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8B75" w14:textId="5539D86C" w:rsidR="0039325D" w:rsidRDefault="00235ADE" w:rsidP="0039325D">
      <w:pPr>
        <w:jc w:val="right"/>
        <w:rPr>
          <w:rFonts w:ascii="Calibri" w:hAnsi="Calibri" w:cs="Arial"/>
          <w:b/>
          <w:sz w:val="36"/>
          <w:szCs w:val="36"/>
        </w:rPr>
      </w:pPr>
      <w:r w:rsidRPr="0039325D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4CE08B" wp14:editId="4BAA0976">
                <wp:simplePos x="0" y="0"/>
                <wp:positionH relativeFrom="column">
                  <wp:posOffset>-229235</wp:posOffset>
                </wp:positionH>
                <wp:positionV relativeFrom="paragraph">
                  <wp:posOffset>-132080</wp:posOffset>
                </wp:positionV>
                <wp:extent cx="2783205" cy="883285"/>
                <wp:effectExtent l="635" t="1270" r="0" b="1270"/>
                <wp:wrapNone/>
                <wp:docPr id="2002268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C9F88" w14:textId="43DAC69A" w:rsidR="0039325D" w:rsidRDefault="00235ADE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9F9A240" wp14:editId="5F25AFEB">
                                  <wp:extent cx="2476500" cy="7905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CE08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8.05pt;margin-top:-10.4pt;width:219.15pt;height:69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" filled="f" stroked="f">
                <v:textbox style="mso-fit-shape-to-text:t">
                  <w:txbxContent>
                    <w:p w14:paraId="151C9F88" w14:textId="43DAC69A" w:rsidR="0039325D" w:rsidRDefault="00235ADE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9F9A240" wp14:editId="5F25AFEB">
                            <wp:extent cx="2476500" cy="7905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25D">
        <w:rPr>
          <w:rFonts w:ascii="Arial" w:hAnsi="Arial" w:cs="Arial"/>
        </w:rPr>
        <w:tab/>
      </w:r>
      <w:r w:rsidR="00AA0315">
        <w:rPr>
          <w:rFonts w:ascii="Calibri" w:hAnsi="Calibri" w:cs="Arial"/>
          <w:b/>
          <w:sz w:val="36"/>
          <w:szCs w:val="36"/>
        </w:rPr>
        <w:t>PROFESSIONAL CONDUCT</w:t>
      </w:r>
    </w:p>
    <w:p w14:paraId="0814E34B" w14:textId="77777777" w:rsidR="00D44A92" w:rsidRPr="0039325D" w:rsidRDefault="00D44A92" w:rsidP="0039325D">
      <w:pPr>
        <w:jc w:val="right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ALLEGATION FORM</w:t>
      </w:r>
    </w:p>
    <w:p w14:paraId="24607B48" w14:textId="77777777" w:rsidR="00337744" w:rsidRPr="0039325D" w:rsidRDefault="00337744" w:rsidP="00337744">
      <w:pPr>
        <w:rPr>
          <w:rFonts w:ascii="Calibri" w:hAnsi="Calibri" w:cs="Arial"/>
        </w:rPr>
      </w:pPr>
    </w:p>
    <w:p w14:paraId="24663420" w14:textId="77777777" w:rsidR="00337744" w:rsidRPr="00A73EEB" w:rsidRDefault="00A73EEB" w:rsidP="00337744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PLEASE ENSURE YOU HAVE READ THE REGULATIONS FOR PROFESSIONAL CONDUCT BEFORE COMPLETING THIS FORM</w:t>
      </w:r>
    </w:p>
    <w:p w14:paraId="7FEA8796" w14:textId="636F9256" w:rsidR="00337744" w:rsidRPr="0039325D" w:rsidRDefault="00235ADE" w:rsidP="00337744">
      <w:pPr>
        <w:rPr>
          <w:rFonts w:ascii="Calibri" w:hAnsi="Calibri" w:cs="Arial"/>
        </w:rPr>
      </w:pPr>
      <w:r w:rsidRPr="0039325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4EEA25" wp14:editId="4D236F3F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055995" cy="2091690"/>
                <wp:effectExtent l="10160" t="5080" r="10795" b="8255"/>
                <wp:wrapNone/>
                <wp:docPr id="21203307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A04D" w14:textId="77777777" w:rsidR="00337744" w:rsidRPr="0039325D" w:rsidRDefault="00337744" w:rsidP="003377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1"/>
                              </w:tabs>
                              <w:ind w:hanging="720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COMPLAINANT</w:t>
                            </w:r>
                          </w:p>
                          <w:p w14:paraId="44E56876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E56371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  <w:p w14:paraId="0E24A119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E44F4A8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66A89D4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14:paraId="603657B7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FCFEF2F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717A08A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Telephone number:</w:t>
                            </w:r>
                          </w:p>
                          <w:p w14:paraId="30768608" w14:textId="77777777" w:rsidR="00337744" w:rsidRPr="0039325D" w:rsidRDefault="00337744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00A7B7" w14:textId="77777777" w:rsidR="00DE0AEC" w:rsidRPr="0039325D" w:rsidRDefault="00DE0AE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 w:rsidR="006E549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allegation</w:t>
                            </w: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submitted:</w:t>
                            </w:r>
                          </w:p>
                          <w:p w14:paraId="0A2EE3E9" w14:textId="77777777" w:rsidR="00DE0AEC" w:rsidRPr="0039325D" w:rsidRDefault="00DE0AEC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EA25" id="Text Box 12" o:spid="_x0000_s1027" type="#_x0000_t202" style="position:absolute;margin-left:0;margin-top:6.35pt;width:476.85pt;height:16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">
                <v:textbox>
                  <w:txbxContent>
                    <w:p w14:paraId="35EFA04D" w14:textId="77777777" w:rsidR="00337744" w:rsidRPr="0039325D" w:rsidRDefault="00337744" w:rsidP="003377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1"/>
                        </w:tabs>
                        <w:ind w:hanging="720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COMPLAINANT</w:t>
                      </w:r>
                    </w:p>
                    <w:p w14:paraId="44E56876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2FE56371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Name:</w:t>
                      </w:r>
                    </w:p>
                    <w:p w14:paraId="0E24A119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E44F4A8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66A89D4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Address:</w:t>
                      </w:r>
                    </w:p>
                    <w:p w14:paraId="603657B7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FCFEF2F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717A08A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Telephone number:</w:t>
                      </w:r>
                    </w:p>
                    <w:p w14:paraId="30768608" w14:textId="77777777" w:rsidR="00337744" w:rsidRPr="0039325D" w:rsidRDefault="00337744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4E00A7B7" w14:textId="77777777" w:rsidR="00DE0AEC" w:rsidRPr="0039325D" w:rsidRDefault="00DE0AE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Date </w:t>
                      </w:r>
                      <w:r w:rsidR="006E5496">
                        <w:rPr>
                          <w:rFonts w:ascii="Calibri" w:hAnsi="Calibri" w:cs="Arial"/>
                          <w:sz w:val="22"/>
                          <w:szCs w:val="22"/>
                        </w:rPr>
                        <w:t>allegation</w:t>
                      </w: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submitted:</w:t>
                      </w:r>
                    </w:p>
                    <w:p w14:paraId="0A2EE3E9" w14:textId="77777777" w:rsidR="00DE0AEC" w:rsidRPr="0039325D" w:rsidRDefault="00DE0AEC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08F22" w14:textId="77777777" w:rsidR="00337744" w:rsidRPr="0039325D" w:rsidRDefault="00337744" w:rsidP="00337744">
      <w:pPr>
        <w:rPr>
          <w:rFonts w:ascii="Calibri" w:hAnsi="Calibri" w:cs="Arial"/>
        </w:rPr>
      </w:pPr>
    </w:p>
    <w:p w14:paraId="0A5FFF1F" w14:textId="77777777" w:rsidR="00337744" w:rsidRPr="0039325D" w:rsidRDefault="00337744" w:rsidP="00337744">
      <w:pPr>
        <w:rPr>
          <w:rFonts w:ascii="Calibri" w:hAnsi="Calibri" w:cs="Arial"/>
        </w:rPr>
      </w:pPr>
    </w:p>
    <w:p w14:paraId="1FCAEDBA" w14:textId="77777777" w:rsidR="00337744" w:rsidRPr="0039325D" w:rsidRDefault="00337744" w:rsidP="00337744">
      <w:pPr>
        <w:rPr>
          <w:rFonts w:ascii="Calibri" w:hAnsi="Calibri" w:cs="Arial"/>
        </w:rPr>
      </w:pPr>
    </w:p>
    <w:p w14:paraId="470ECB84" w14:textId="77777777" w:rsidR="00337744" w:rsidRPr="0039325D" w:rsidRDefault="00337744" w:rsidP="00337744">
      <w:pPr>
        <w:rPr>
          <w:rFonts w:ascii="Calibri" w:hAnsi="Calibri" w:cs="Arial"/>
        </w:rPr>
      </w:pPr>
    </w:p>
    <w:p w14:paraId="1DA263B7" w14:textId="77777777" w:rsidR="00337744" w:rsidRPr="0039325D" w:rsidRDefault="00337744" w:rsidP="00337744">
      <w:pPr>
        <w:rPr>
          <w:rFonts w:ascii="Calibri" w:hAnsi="Calibri" w:cs="Arial"/>
        </w:rPr>
      </w:pPr>
    </w:p>
    <w:p w14:paraId="79D8385F" w14:textId="77777777" w:rsidR="00337744" w:rsidRPr="0039325D" w:rsidRDefault="00337744" w:rsidP="00337744">
      <w:pPr>
        <w:rPr>
          <w:rFonts w:ascii="Calibri" w:hAnsi="Calibri" w:cs="Arial"/>
        </w:rPr>
      </w:pPr>
    </w:p>
    <w:p w14:paraId="76F78CFE" w14:textId="77777777" w:rsidR="00337744" w:rsidRPr="0039325D" w:rsidRDefault="00337744" w:rsidP="00337744">
      <w:pPr>
        <w:rPr>
          <w:rFonts w:ascii="Calibri" w:hAnsi="Calibri" w:cs="Arial"/>
        </w:rPr>
      </w:pPr>
    </w:p>
    <w:p w14:paraId="11E8EF7A" w14:textId="77777777" w:rsidR="00337744" w:rsidRPr="0039325D" w:rsidRDefault="00337744" w:rsidP="00337744">
      <w:pPr>
        <w:rPr>
          <w:rFonts w:ascii="Calibri" w:hAnsi="Calibri" w:cs="Arial"/>
        </w:rPr>
      </w:pPr>
    </w:p>
    <w:p w14:paraId="3037D0E5" w14:textId="77777777" w:rsidR="00337744" w:rsidRPr="0039325D" w:rsidRDefault="00337744" w:rsidP="00337744">
      <w:pPr>
        <w:rPr>
          <w:rFonts w:ascii="Calibri" w:hAnsi="Calibri" w:cs="Arial"/>
        </w:rPr>
      </w:pPr>
    </w:p>
    <w:p w14:paraId="6855B628" w14:textId="77777777" w:rsidR="00337744" w:rsidRPr="0039325D" w:rsidRDefault="00337744" w:rsidP="00337744">
      <w:pPr>
        <w:rPr>
          <w:rFonts w:ascii="Calibri" w:hAnsi="Calibri" w:cs="Arial"/>
        </w:rPr>
      </w:pPr>
    </w:p>
    <w:p w14:paraId="3B3A1BFC" w14:textId="77777777" w:rsidR="00337744" w:rsidRPr="0039325D" w:rsidRDefault="00337744" w:rsidP="00337744">
      <w:pPr>
        <w:rPr>
          <w:rFonts w:ascii="Calibri" w:hAnsi="Calibri" w:cs="Arial"/>
        </w:rPr>
      </w:pPr>
    </w:p>
    <w:p w14:paraId="3F506B43" w14:textId="07263D88" w:rsidR="00337744" w:rsidRPr="0039325D" w:rsidRDefault="00235ADE" w:rsidP="00337744">
      <w:pPr>
        <w:rPr>
          <w:rFonts w:ascii="Calibri" w:hAnsi="Calibri" w:cs="Arial"/>
        </w:rPr>
      </w:pPr>
      <w:r w:rsidRPr="0039325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796962" wp14:editId="57418207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055995" cy="1943100"/>
                <wp:effectExtent l="10160" t="10160" r="10795" b="8890"/>
                <wp:wrapNone/>
                <wp:docPr id="10747896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85D5" w14:textId="77777777" w:rsidR="00337744" w:rsidRPr="0039325D" w:rsidRDefault="00DC6637" w:rsidP="0033774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561"/>
                              </w:tabs>
                              <w:ind w:hanging="108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RESPONDENT</w:t>
                            </w:r>
                            <w:r w:rsidR="00337744"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(th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 person</w:t>
                            </w:r>
                            <w:r w:rsidR="00337744"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you are making the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allegation </w:t>
                            </w:r>
                            <w:r w:rsidR="00337744"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against)</w:t>
                            </w:r>
                          </w:p>
                          <w:p w14:paraId="25D9EDE9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488B998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  <w:p w14:paraId="7C44CDAA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692DD9A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B4C5E0B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Address</w:t>
                            </w:r>
                            <w:r w:rsidR="00DC663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(es)</w:t>
                            </w: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BC0CB00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E389457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B9FC98A" w14:textId="77777777" w:rsidR="00337744" w:rsidRPr="0039325D" w:rsidRDefault="00337744" w:rsidP="00337744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6962" id="Text Box 13" o:spid="_x0000_s1028" type="#_x0000_t202" style="position:absolute;margin-left:0;margin-top:11.75pt;width:476.85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X+HAIAADM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">
                <v:textbox>
                  <w:txbxContent>
                    <w:p w14:paraId="07CB85D5" w14:textId="77777777" w:rsidR="00337744" w:rsidRPr="0039325D" w:rsidRDefault="00DC6637" w:rsidP="0033774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561"/>
                        </w:tabs>
                        <w:ind w:hanging="108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RESPONDENT</w:t>
                      </w:r>
                      <w:r w:rsidR="00337744"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(th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e person</w:t>
                      </w:r>
                      <w:r w:rsidR="00337744"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you are making the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allegation </w:t>
                      </w:r>
                      <w:r w:rsidR="00337744"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against)</w:t>
                      </w:r>
                    </w:p>
                    <w:p w14:paraId="25D9EDE9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488B998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Name:</w:t>
                      </w:r>
                    </w:p>
                    <w:p w14:paraId="7C44CDAA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692DD9A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B4C5E0B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Address</w:t>
                      </w:r>
                      <w:r w:rsidR="00DC6637">
                        <w:rPr>
                          <w:rFonts w:ascii="Calibri" w:hAnsi="Calibri" w:cs="Arial"/>
                          <w:sz w:val="22"/>
                          <w:szCs w:val="22"/>
                        </w:rPr>
                        <w:t>(es)</w:t>
                      </w: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:</w:t>
                      </w:r>
                    </w:p>
                    <w:p w14:paraId="3BC0CB00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E389457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B9FC98A" w14:textId="77777777" w:rsidR="00337744" w:rsidRPr="0039325D" w:rsidRDefault="00337744" w:rsidP="00337744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FC595" w14:textId="77777777" w:rsidR="00337744" w:rsidRPr="0039325D" w:rsidRDefault="00337744" w:rsidP="00337744">
      <w:pPr>
        <w:rPr>
          <w:rFonts w:ascii="Calibri" w:hAnsi="Calibri" w:cs="Arial"/>
        </w:rPr>
      </w:pPr>
    </w:p>
    <w:p w14:paraId="42BB893F" w14:textId="77777777" w:rsidR="00337744" w:rsidRPr="0039325D" w:rsidRDefault="00337744" w:rsidP="00337744">
      <w:pPr>
        <w:rPr>
          <w:rFonts w:ascii="Calibri" w:hAnsi="Calibri" w:cs="Arial"/>
        </w:rPr>
      </w:pPr>
    </w:p>
    <w:p w14:paraId="2F8CFE7E" w14:textId="77777777" w:rsidR="00337744" w:rsidRPr="0039325D" w:rsidRDefault="00337744" w:rsidP="00337744">
      <w:pPr>
        <w:rPr>
          <w:rFonts w:ascii="Calibri" w:hAnsi="Calibri" w:cs="Arial"/>
        </w:rPr>
      </w:pPr>
    </w:p>
    <w:p w14:paraId="4F0C01FD" w14:textId="77777777" w:rsidR="00337744" w:rsidRPr="0039325D" w:rsidRDefault="00337744" w:rsidP="00337744">
      <w:pPr>
        <w:rPr>
          <w:rFonts w:ascii="Calibri" w:hAnsi="Calibri" w:cs="Arial"/>
        </w:rPr>
      </w:pPr>
    </w:p>
    <w:p w14:paraId="1AB51510" w14:textId="77777777" w:rsidR="00337744" w:rsidRPr="0039325D" w:rsidRDefault="00337744" w:rsidP="00337744">
      <w:pPr>
        <w:rPr>
          <w:rFonts w:ascii="Calibri" w:hAnsi="Calibri" w:cs="Arial"/>
        </w:rPr>
      </w:pPr>
    </w:p>
    <w:p w14:paraId="2FF5CB99" w14:textId="77777777" w:rsidR="00337744" w:rsidRPr="0039325D" w:rsidRDefault="00337744" w:rsidP="00337744">
      <w:pPr>
        <w:rPr>
          <w:rFonts w:ascii="Calibri" w:hAnsi="Calibri" w:cs="Arial"/>
        </w:rPr>
      </w:pPr>
    </w:p>
    <w:p w14:paraId="03907CAF" w14:textId="77777777" w:rsidR="00337744" w:rsidRPr="0039325D" w:rsidRDefault="00337744" w:rsidP="00337744">
      <w:pPr>
        <w:rPr>
          <w:rFonts w:ascii="Calibri" w:hAnsi="Calibri" w:cs="Arial"/>
        </w:rPr>
      </w:pPr>
    </w:p>
    <w:p w14:paraId="590BFFB8" w14:textId="77777777" w:rsidR="00337744" w:rsidRPr="0039325D" w:rsidRDefault="00337744" w:rsidP="00337744">
      <w:pPr>
        <w:rPr>
          <w:rFonts w:ascii="Calibri" w:hAnsi="Calibri" w:cs="Arial"/>
        </w:rPr>
      </w:pPr>
    </w:p>
    <w:p w14:paraId="3C5E0DE3" w14:textId="77777777" w:rsidR="00337744" w:rsidRPr="0039325D" w:rsidRDefault="00337744" w:rsidP="00337744">
      <w:pPr>
        <w:rPr>
          <w:rFonts w:ascii="Calibri" w:hAnsi="Calibri" w:cs="Arial"/>
        </w:rPr>
      </w:pPr>
    </w:p>
    <w:p w14:paraId="7F478159" w14:textId="77777777" w:rsidR="00337744" w:rsidRPr="0039325D" w:rsidRDefault="00337744" w:rsidP="00337744">
      <w:pPr>
        <w:rPr>
          <w:rFonts w:ascii="Calibri" w:hAnsi="Calibri" w:cs="Arial"/>
        </w:rPr>
      </w:pPr>
    </w:p>
    <w:p w14:paraId="753A22E6" w14:textId="77777777" w:rsidR="00337744" w:rsidRPr="0039325D" w:rsidRDefault="00337744" w:rsidP="00337744">
      <w:pPr>
        <w:rPr>
          <w:rFonts w:ascii="Calibri" w:hAnsi="Calibri" w:cs="Arial"/>
        </w:rPr>
      </w:pPr>
    </w:p>
    <w:p w14:paraId="5259BD3A" w14:textId="46C31F1A" w:rsidR="00337744" w:rsidRPr="0039325D" w:rsidRDefault="00235ADE" w:rsidP="00337744">
      <w:pPr>
        <w:rPr>
          <w:rFonts w:ascii="Calibri" w:hAnsi="Calibri" w:cs="Arial"/>
        </w:rPr>
      </w:pPr>
      <w:r w:rsidRPr="0039325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C8334" wp14:editId="1C8C2062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055995" cy="1943100"/>
                <wp:effectExtent l="10160" t="12700" r="10795" b="6350"/>
                <wp:wrapNone/>
                <wp:docPr id="10280153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8235F" w14:textId="77777777" w:rsidR="00337744" w:rsidRDefault="00337744" w:rsidP="00337744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39325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44A92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ALLEGATION</w:t>
                            </w:r>
                          </w:p>
                          <w:p w14:paraId="5F41F0DD" w14:textId="77777777" w:rsidR="00DC6637" w:rsidRPr="00A80E2C" w:rsidRDefault="00DC6637" w:rsidP="00337744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Which clause(s) of which 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regulation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(s) do you believe to have been contravened?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8334" id="Text Box 14" o:spid="_x0000_s1029" type="#_x0000_t202" style="position:absolute;margin-left:0;margin-top:3.4pt;width:476.8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ASHQIAADM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">
                <v:textbox>
                  <w:txbxContent>
                    <w:p w14:paraId="7C08235F" w14:textId="77777777" w:rsidR="00337744" w:rsidRDefault="00337744" w:rsidP="00337744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3.</w:t>
                      </w:r>
                      <w:r w:rsidRPr="0039325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</w:r>
                      <w:r w:rsidR="00D44A92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ALLEGATION</w:t>
                      </w:r>
                    </w:p>
                    <w:p w14:paraId="5F41F0DD" w14:textId="77777777" w:rsidR="00DC6637" w:rsidRPr="00A80E2C" w:rsidRDefault="00DC6637" w:rsidP="00337744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Which clause(s) of which 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regulation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>(s) do you believe to have been contravened?</w:t>
                      </w:r>
                    </w:p>
                  </w:txbxContent>
                </v:textbox>
              </v:shape>
            </w:pict>
          </mc:Fallback>
        </mc:AlternateContent>
      </w:r>
    </w:p>
    <w:p w14:paraId="57BD34A8" w14:textId="77777777" w:rsidR="00337744" w:rsidRPr="0039325D" w:rsidRDefault="00337744" w:rsidP="00337744">
      <w:pPr>
        <w:rPr>
          <w:rFonts w:ascii="Calibri" w:hAnsi="Calibri" w:cs="Arial"/>
        </w:rPr>
      </w:pPr>
    </w:p>
    <w:p w14:paraId="109A0207" w14:textId="77777777" w:rsidR="00337744" w:rsidRPr="0039325D" w:rsidRDefault="00337744" w:rsidP="00337744">
      <w:pPr>
        <w:rPr>
          <w:rFonts w:ascii="Calibri" w:hAnsi="Calibri" w:cs="Arial"/>
        </w:rPr>
      </w:pPr>
    </w:p>
    <w:p w14:paraId="7F4C76B8" w14:textId="77777777" w:rsidR="00337744" w:rsidRPr="0039325D" w:rsidRDefault="00337744" w:rsidP="00337744">
      <w:pPr>
        <w:rPr>
          <w:rFonts w:ascii="Calibri" w:hAnsi="Calibri" w:cs="Arial"/>
        </w:rPr>
      </w:pPr>
    </w:p>
    <w:p w14:paraId="3373692E" w14:textId="77777777" w:rsidR="00337744" w:rsidRPr="0039325D" w:rsidRDefault="00337744" w:rsidP="00337744">
      <w:pPr>
        <w:rPr>
          <w:rFonts w:ascii="Calibri" w:hAnsi="Calibri" w:cs="Arial"/>
        </w:rPr>
      </w:pPr>
    </w:p>
    <w:p w14:paraId="6D96D8C2" w14:textId="77777777" w:rsidR="00337744" w:rsidRPr="0039325D" w:rsidRDefault="00337744" w:rsidP="00337744">
      <w:pPr>
        <w:rPr>
          <w:rFonts w:ascii="Calibri" w:hAnsi="Calibri" w:cs="Arial"/>
        </w:rPr>
      </w:pPr>
    </w:p>
    <w:p w14:paraId="4F067C84" w14:textId="77777777" w:rsidR="00337744" w:rsidRPr="0039325D" w:rsidRDefault="00337744" w:rsidP="00337744">
      <w:pPr>
        <w:rPr>
          <w:rFonts w:ascii="Calibri" w:hAnsi="Calibri" w:cs="Arial"/>
        </w:rPr>
      </w:pPr>
    </w:p>
    <w:p w14:paraId="46E3BF7A" w14:textId="77777777" w:rsidR="00337744" w:rsidRPr="0039325D" w:rsidRDefault="00337744" w:rsidP="00337744">
      <w:pPr>
        <w:rPr>
          <w:rFonts w:ascii="Calibri" w:hAnsi="Calibri" w:cs="Arial"/>
        </w:rPr>
      </w:pPr>
    </w:p>
    <w:p w14:paraId="2A3577E6" w14:textId="77777777" w:rsidR="00337744" w:rsidRPr="0039325D" w:rsidRDefault="00337744" w:rsidP="00337744">
      <w:pPr>
        <w:rPr>
          <w:rFonts w:ascii="Calibri" w:hAnsi="Calibri" w:cs="Arial"/>
        </w:rPr>
      </w:pPr>
    </w:p>
    <w:p w14:paraId="60457E75" w14:textId="77777777" w:rsidR="00337744" w:rsidRPr="0039325D" w:rsidRDefault="00337744" w:rsidP="00337744">
      <w:pPr>
        <w:rPr>
          <w:rFonts w:ascii="Calibri" w:hAnsi="Calibri" w:cs="Arial"/>
        </w:rPr>
      </w:pPr>
    </w:p>
    <w:p w14:paraId="6511286A" w14:textId="77777777" w:rsidR="00337744" w:rsidRDefault="00337744" w:rsidP="00337744">
      <w:pPr>
        <w:rPr>
          <w:rFonts w:ascii="Calibri" w:hAnsi="Calibri" w:cs="Arial"/>
        </w:rPr>
      </w:pPr>
    </w:p>
    <w:p w14:paraId="5E486982" w14:textId="77777777" w:rsidR="00DC6637" w:rsidRPr="0039325D" w:rsidRDefault="00DC6637" w:rsidP="00337744">
      <w:pPr>
        <w:rPr>
          <w:rFonts w:ascii="Calibri" w:hAnsi="Calibri" w:cs="Arial"/>
        </w:rPr>
      </w:pPr>
    </w:p>
    <w:p w14:paraId="1B049BDC" w14:textId="6748C1FC" w:rsidR="00337744" w:rsidRPr="0039325D" w:rsidRDefault="00235ADE" w:rsidP="00337744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26158" wp14:editId="4627287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5995" cy="1771650"/>
                <wp:effectExtent l="10160" t="10160" r="10795" b="8890"/>
                <wp:wrapNone/>
                <wp:docPr id="5837901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32A95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80E2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FURTHER INFORMATION</w:t>
                            </w:r>
                          </w:p>
                          <w:p w14:paraId="1DA5785D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0074047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How have they been contravened? </w:t>
                            </w:r>
                            <w:r w:rsidRPr="00A80E2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Please attach a statement. 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(Give details of incidents or 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 xml:space="preserve">behaviour, and supply all relevant names, dates or other information which may help the 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>Institute investigate. Please cross-refer to any supporting documents you are submitting.)</w:t>
                            </w:r>
                          </w:p>
                          <w:p w14:paraId="6139E258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4AD423C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>How many sheets of your statement are enclosed?………………………………..</w:t>
                            </w:r>
                          </w:p>
                          <w:p w14:paraId="05D2995E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B526D02" w14:textId="77777777" w:rsidR="00DC6637" w:rsidRPr="00A80E2C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>How many sheets of supporting documents are enclosed……………..…………...</w:t>
                            </w:r>
                          </w:p>
                          <w:p w14:paraId="242CD8F8" w14:textId="77777777" w:rsidR="00DC6637" w:rsidRPr="00DC6637" w:rsidRDefault="00DC6637" w:rsidP="00DC663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6158" id="Text Box 22" o:spid="_x0000_s1030" type="#_x0000_t202" style="position:absolute;margin-left:0;margin-top:3.65pt;width:476.85pt;height:1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">
                <v:textbox>
                  <w:txbxContent>
                    <w:p w14:paraId="5BA32A95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4.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</w:r>
                      <w:r w:rsidRPr="00A80E2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FURTHER INFORMATION</w:t>
                      </w:r>
                    </w:p>
                    <w:p w14:paraId="1DA5785D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0074047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How have they been contravened? </w:t>
                      </w:r>
                      <w:r w:rsidRPr="00A80E2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Please attach a statement. 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(Give details of incidents or 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 xml:space="preserve">behaviour, and supply all relevant names, dates or other information which may help the 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>Institute investigate. Please cross-refer to any supporting documents you are submitting.)</w:t>
                      </w:r>
                    </w:p>
                    <w:p w14:paraId="6139E258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04AD423C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>How many sheets of your statement are enclosed?………………………………..</w:t>
                      </w:r>
                    </w:p>
                    <w:p w14:paraId="05D2995E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B526D02" w14:textId="77777777" w:rsidR="00DC6637" w:rsidRPr="00A80E2C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>How many sheets of supporting documents are enclosed……………..…………...</w:t>
                      </w:r>
                    </w:p>
                    <w:p w14:paraId="242CD8F8" w14:textId="77777777" w:rsidR="00DC6637" w:rsidRPr="00DC6637" w:rsidRDefault="00DC6637" w:rsidP="00DC663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C1586" w14:textId="77777777" w:rsidR="00DC6637" w:rsidRPr="00DC6637" w:rsidRDefault="00DC6637" w:rsidP="00DC6637">
      <w:pPr>
        <w:rPr>
          <w:rFonts w:ascii="Calibri" w:hAnsi="Calibri" w:cs="Arial"/>
          <w:sz w:val="22"/>
          <w:szCs w:val="22"/>
        </w:rPr>
      </w:pPr>
    </w:p>
    <w:p w14:paraId="08327DEA" w14:textId="77777777" w:rsidR="00DC6637" w:rsidRDefault="00DC6637" w:rsidP="00DC6637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14153162" w14:textId="77777777" w:rsidR="00DE0AEC" w:rsidRPr="0039325D" w:rsidRDefault="00DE0AEC" w:rsidP="00CC3041">
      <w:pPr>
        <w:rPr>
          <w:rFonts w:ascii="Calibri" w:hAnsi="Calibri" w:cs="Arial"/>
        </w:rPr>
      </w:pPr>
    </w:p>
    <w:p w14:paraId="0C1438FF" w14:textId="77777777" w:rsidR="00DE0AEC" w:rsidRPr="0039325D" w:rsidRDefault="00DE0AEC" w:rsidP="00CC3041">
      <w:pPr>
        <w:rPr>
          <w:rFonts w:ascii="Calibri" w:hAnsi="Calibri" w:cs="Arial"/>
        </w:rPr>
      </w:pPr>
    </w:p>
    <w:p w14:paraId="7EDB518B" w14:textId="77777777" w:rsidR="00DE0AEC" w:rsidRPr="0039325D" w:rsidRDefault="00DE0AEC" w:rsidP="00CC3041">
      <w:pPr>
        <w:rPr>
          <w:rFonts w:ascii="Calibri" w:hAnsi="Calibri" w:cs="Arial"/>
        </w:rPr>
      </w:pPr>
    </w:p>
    <w:p w14:paraId="3ED44991" w14:textId="77777777" w:rsidR="00DE0AEC" w:rsidRPr="0039325D" w:rsidRDefault="00DE0AEC" w:rsidP="00CC3041">
      <w:pPr>
        <w:rPr>
          <w:rFonts w:ascii="Calibri" w:hAnsi="Calibri" w:cs="Arial"/>
        </w:rPr>
      </w:pPr>
    </w:p>
    <w:p w14:paraId="7117141E" w14:textId="77777777" w:rsidR="00DE0AEC" w:rsidRPr="0039325D" w:rsidRDefault="00DE0AEC" w:rsidP="00CC3041">
      <w:pPr>
        <w:rPr>
          <w:rFonts w:ascii="Calibri" w:hAnsi="Calibri" w:cs="Arial"/>
        </w:rPr>
      </w:pPr>
    </w:p>
    <w:p w14:paraId="1D6BB7F0" w14:textId="0C96E6B3" w:rsidR="00DE0AEC" w:rsidRPr="0039325D" w:rsidRDefault="00235ADE" w:rsidP="00CC3041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ED45C2" wp14:editId="294D1121">
                <wp:simplePos x="0" y="0"/>
                <wp:positionH relativeFrom="column">
                  <wp:posOffset>-4445</wp:posOffset>
                </wp:positionH>
                <wp:positionV relativeFrom="paragraph">
                  <wp:posOffset>-154940</wp:posOffset>
                </wp:positionV>
                <wp:extent cx="6116955" cy="2228850"/>
                <wp:effectExtent l="5715" t="5715" r="11430" b="13335"/>
                <wp:wrapNone/>
                <wp:docPr id="211479378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FB67" w14:textId="77777777" w:rsidR="00A73EEB" w:rsidRPr="0039325D" w:rsidRDefault="00A73EEB" w:rsidP="00A73EEB">
                            <w:pPr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Please describe your attempts to resolve any disputes before submitting the allegation</w:t>
                            </w:r>
                          </w:p>
                          <w:p w14:paraId="6BD449F3" w14:textId="77777777" w:rsidR="00A73EEB" w:rsidRPr="0039325D" w:rsidRDefault="00A73EEB" w:rsidP="00A73EE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4A25DD92" w14:textId="77777777" w:rsidR="00A73EEB" w:rsidRPr="0039325D" w:rsidRDefault="00A73EEB" w:rsidP="00A73EE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29B21244" w14:textId="77777777" w:rsidR="00A73EEB" w:rsidRPr="0039325D" w:rsidRDefault="00A73EEB" w:rsidP="00A73EE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2F738795" w14:textId="77777777" w:rsidR="00A73EEB" w:rsidRPr="0039325D" w:rsidRDefault="00A73EEB" w:rsidP="00A73EE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45C2" id="Text Box 23" o:spid="_x0000_s1031" type="#_x0000_t202" style="position:absolute;margin-left:-.35pt;margin-top:-12.2pt;width:481.65pt;height:17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">
                <v:textbox>
                  <w:txbxContent>
                    <w:p w14:paraId="0FD7FB67" w14:textId="77777777" w:rsidR="00A73EEB" w:rsidRPr="0039325D" w:rsidRDefault="00A73EEB" w:rsidP="00A73EEB">
                      <w:pPr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Please describe your attempts to resolve any disputes before submitting the allegation</w:t>
                      </w:r>
                    </w:p>
                    <w:p w14:paraId="6BD449F3" w14:textId="77777777" w:rsidR="00A73EEB" w:rsidRPr="0039325D" w:rsidRDefault="00A73EEB" w:rsidP="00A73EE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4A25DD92" w14:textId="77777777" w:rsidR="00A73EEB" w:rsidRPr="0039325D" w:rsidRDefault="00A73EEB" w:rsidP="00A73EE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29B21244" w14:textId="77777777" w:rsidR="00A73EEB" w:rsidRPr="0039325D" w:rsidRDefault="00A73EEB" w:rsidP="00A73EE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2F738795" w14:textId="77777777" w:rsidR="00A73EEB" w:rsidRPr="0039325D" w:rsidRDefault="00A73EEB" w:rsidP="00A73EE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C4189" w14:textId="77777777" w:rsidR="00DE0AEC" w:rsidRPr="0039325D" w:rsidRDefault="00DE0AEC" w:rsidP="00CC3041">
      <w:pPr>
        <w:rPr>
          <w:rFonts w:ascii="Calibri" w:hAnsi="Calibri" w:cs="Arial"/>
        </w:rPr>
      </w:pPr>
    </w:p>
    <w:p w14:paraId="61EB0C52" w14:textId="77777777" w:rsidR="00DE0AEC" w:rsidRPr="0039325D" w:rsidRDefault="00DE0AEC" w:rsidP="00CC3041">
      <w:pPr>
        <w:rPr>
          <w:rFonts w:ascii="Calibri" w:hAnsi="Calibri" w:cs="Arial"/>
        </w:rPr>
      </w:pPr>
    </w:p>
    <w:p w14:paraId="114480AE" w14:textId="77777777" w:rsidR="00DE0AEC" w:rsidRPr="0039325D" w:rsidRDefault="00DE0AEC" w:rsidP="00CC3041">
      <w:pPr>
        <w:rPr>
          <w:rFonts w:ascii="Calibri" w:hAnsi="Calibri" w:cs="Arial"/>
        </w:rPr>
      </w:pPr>
    </w:p>
    <w:p w14:paraId="0C09535A" w14:textId="77777777" w:rsidR="00DE0AEC" w:rsidRPr="0039325D" w:rsidRDefault="00DE0AEC" w:rsidP="00CC3041">
      <w:pPr>
        <w:rPr>
          <w:rFonts w:ascii="Calibri" w:hAnsi="Calibri" w:cs="Arial"/>
        </w:rPr>
      </w:pPr>
    </w:p>
    <w:p w14:paraId="5CCF69C0" w14:textId="77777777" w:rsidR="00DE0AEC" w:rsidRPr="0039325D" w:rsidRDefault="00DE0AEC" w:rsidP="00CC3041">
      <w:pPr>
        <w:rPr>
          <w:rFonts w:ascii="Calibri" w:hAnsi="Calibri" w:cs="Arial"/>
        </w:rPr>
      </w:pPr>
    </w:p>
    <w:p w14:paraId="1C18E496" w14:textId="77777777" w:rsidR="00DE0AEC" w:rsidRPr="0039325D" w:rsidRDefault="00DE0AEC" w:rsidP="00CC3041">
      <w:pPr>
        <w:rPr>
          <w:rFonts w:ascii="Calibri" w:hAnsi="Calibri" w:cs="Arial"/>
        </w:rPr>
      </w:pPr>
    </w:p>
    <w:p w14:paraId="02060F4F" w14:textId="77777777" w:rsidR="00DE0AEC" w:rsidRPr="0039325D" w:rsidRDefault="00DE0AEC" w:rsidP="00CC3041">
      <w:pPr>
        <w:rPr>
          <w:rFonts w:ascii="Calibri" w:hAnsi="Calibri" w:cs="Arial"/>
        </w:rPr>
      </w:pPr>
    </w:p>
    <w:p w14:paraId="3D8601BF" w14:textId="77777777" w:rsidR="00DE0AEC" w:rsidRPr="0039325D" w:rsidRDefault="00DE0AEC" w:rsidP="00CC3041">
      <w:pPr>
        <w:rPr>
          <w:rFonts w:ascii="Calibri" w:hAnsi="Calibri" w:cs="Arial"/>
        </w:rPr>
      </w:pPr>
    </w:p>
    <w:p w14:paraId="58FDD122" w14:textId="616B990D" w:rsidR="00CC3041" w:rsidRPr="0039325D" w:rsidRDefault="00235ADE" w:rsidP="00CC3041">
      <w:pPr>
        <w:rPr>
          <w:rFonts w:ascii="Calibri" w:hAnsi="Calibri" w:cs="Arial"/>
          <w:b/>
        </w:rPr>
      </w:pPr>
      <w:r w:rsidRPr="0039325D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A06AF" wp14:editId="12083F28">
                <wp:simplePos x="0" y="0"/>
                <wp:positionH relativeFrom="column">
                  <wp:posOffset>3175</wp:posOffset>
                </wp:positionH>
                <wp:positionV relativeFrom="paragraph">
                  <wp:posOffset>683260</wp:posOffset>
                </wp:positionV>
                <wp:extent cx="6109335" cy="6528435"/>
                <wp:effectExtent l="13335" t="13335" r="11430" b="11430"/>
                <wp:wrapNone/>
                <wp:docPr id="10387809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52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3DEC" w14:textId="77777777" w:rsidR="00CC3041" w:rsidRPr="0039325D" w:rsidRDefault="00A73EEB" w:rsidP="00DC6637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DC663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DC663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C3041" w:rsidRPr="0039325D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STATEMENT</w:t>
                            </w:r>
                          </w:p>
                          <w:p w14:paraId="477A873C" w14:textId="77777777" w:rsidR="00CC3041" w:rsidRPr="0039325D" w:rsidRDefault="00CC3041" w:rsidP="00CC3041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A2F66B" w14:textId="77777777" w:rsidR="00CC3041" w:rsidRPr="0039325D" w:rsidRDefault="00CC3041" w:rsidP="00CC3041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 understand and agree that:</w:t>
                            </w:r>
                          </w:p>
                          <w:p w14:paraId="00D436C0" w14:textId="77777777" w:rsidR="006E5496" w:rsidRDefault="006E5496" w:rsidP="006E5496">
                            <w:pPr>
                              <w:ind w:left="1418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84508FD" w14:textId="77777777" w:rsidR="00DC6637" w:rsidRPr="00A80E2C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Any part of my submission may be copied to the Respondent.</w:t>
                            </w:r>
                          </w:p>
                          <w:p w14:paraId="3B76B651" w14:textId="77777777" w:rsidR="00DC6637" w:rsidRPr="00A80E2C" w:rsidRDefault="00DC6637" w:rsidP="00DC6637">
                            <w:p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43D0FA6" w14:textId="77777777" w:rsidR="00DC6637" w:rsidRPr="00A80E2C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Allegations of 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professional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conduct are made at my risk. All evidence presented during 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professional conduct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proceedings is at the risk of the person presenting it. The Institute, its 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Board of Directors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and any members of the Institute solely by reason of the fac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 that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they are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 member of a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panel shall be under no liability in respect of any loss or liability in respect of any act, omission or statement by any person in connection with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professional conduct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procedures.</w:t>
                            </w:r>
                          </w:p>
                          <w:p w14:paraId="458E456C" w14:textId="77777777" w:rsidR="00DC6637" w:rsidRPr="00A80E2C" w:rsidRDefault="00DC6637" w:rsidP="00DC6637">
                            <w:p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E0A0C35" w14:textId="77777777" w:rsidR="00DC6637" w:rsidRPr="00A80E2C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The Institute m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ay at any time adjourn or suspend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its proceedings.</w:t>
                            </w:r>
                          </w:p>
                          <w:p w14:paraId="6283547F" w14:textId="77777777" w:rsidR="00DC6637" w:rsidRPr="00A80E2C" w:rsidRDefault="00DC6637" w:rsidP="00DC6637">
                            <w:p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34D8718" w14:textId="77777777" w:rsidR="00DC6637" w:rsidRPr="00A80E2C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13C4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nstitute will not commence its proceedings until the end of any civil or criminal 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ab/>
                              <w:t>proceedings related to an allegation of improper conduct.</w:t>
                            </w:r>
                          </w:p>
                          <w:p w14:paraId="30448055" w14:textId="77777777" w:rsidR="00DC6637" w:rsidRPr="00A80E2C" w:rsidRDefault="00DC6637" w:rsidP="00DC6637">
                            <w:p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EFC03D6" w14:textId="77777777" w:rsidR="00DC6637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The Institute will not seek to recover the costs of a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rofessional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onduct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nquiry; nor will it pay costs, fees or expenses incurred by the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espondent, </w:t>
                            </w:r>
                            <w:r w:rsidR="00D44A9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omplainant or their advisers.</w:t>
                            </w:r>
                          </w:p>
                          <w:p w14:paraId="352C031B" w14:textId="77777777" w:rsidR="006E5496" w:rsidRDefault="006E5496" w:rsidP="006E5496">
                            <w:pPr>
                              <w:pStyle w:val="ListParagrap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47FFEE5" w14:textId="77777777" w:rsidR="006E5496" w:rsidRPr="006E2F77" w:rsidRDefault="006E5496" w:rsidP="006E5496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2F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 will keep information about the fact of, progress and outcome of an assessment, </w:t>
                            </w:r>
                            <w:r w:rsidR="00547215" w:rsidRPr="006E2F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investigation,</w:t>
                            </w:r>
                            <w:r w:rsidRPr="006E2F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54721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appeal </w:t>
                            </w:r>
                            <w:r w:rsidRPr="006E2F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confidential until advised otherwise by the Institute. If I fail to comply with this, I understand that the Institute may at its absolute discretion dismiss a complaint and/or issue a public or private reprimand.</w:t>
                            </w:r>
                          </w:p>
                          <w:p w14:paraId="6D627A18" w14:textId="77777777" w:rsidR="00DC6637" w:rsidRPr="00A80E2C" w:rsidRDefault="00DC6637" w:rsidP="00DC6637">
                            <w:p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5F2E1ED" w14:textId="77777777" w:rsidR="00DC6637" w:rsidRDefault="00DC6637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The Institute will seek to ensure that all inquiries are treated in confidence, but the Institute </w:t>
                            </w:r>
                            <w:r w:rsidR="0098622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does not</w:t>
                            </w:r>
                            <w:r w:rsidRPr="00A80E2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accept any liability arising from failure by the person to observe confidentiality.</w:t>
                            </w:r>
                          </w:p>
                          <w:p w14:paraId="01D24101" w14:textId="77777777" w:rsidR="00313C40" w:rsidRDefault="00313C40" w:rsidP="00313C40">
                            <w:pPr>
                              <w:pStyle w:val="ListParagrap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A14793C" w14:textId="77777777" w:rsidR="00313C40" w:rsidRPr="00A80E2C" w:rsidRDefault="00313C40" w:rsidP="00DC6637">
                            <w:pPr>
                              <w:numPr>
                                <w:ilvl w:val="2"/>
                                <w:numId w:val="9"/>
                              </w:numPr>
                              <w:ind w:left="1418" w:hanging="56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My contact information and documentation relating to this allegation will be stored and used by the Institute in accordance with its Data Protection Policy (</w:t>
                            </w:r>
                            <w:r w:rsidRPr="00313C4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www.archaeologists.net/codes/cifa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E7BE3A3" w14:textId="77777777" w:rsidR="00CC3041" w:rsidRDefault="00CC3041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1D8EA42" w14:textId="77777777" w:rsidR="00313C40" w:rsidRDefault="00313C40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99FE488" w14:textId="77777777" w:rsidR="00DC6637" w:rsidRPr="0039325D" w:rsidRDefault="00DC6637" w:rsidP="00DC6637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9325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Signed………………………………………………..   Date…………………………….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06AF" id="Text Box 16" o:spid="_x0000_s1032" type="#_x0000_t202" style="position:absolute;margin-left:.25pt;margin-top:53.8pt;width:481.05pt;height:5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">
                <v:textbox>
                  <w:txbxContent>
                    <w:p w14:paraId="715E3DEC" w14:textId="77777777" w:rsidR="00CC3041" w:rsidRPr="0039325D" w:rsidRDefault="00A73EEB" w:rsidP="00DC6637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6</w:t>
                      </w:r>
                      <w:r w:rsidR="00DC663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.</w:t>
                      </w:r>
                      <w:r w:rsidR="00DC6637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ab/>
                      </w:r>
                      <w:r w:rsidR="00CC3041" w:rsidRPr="0039325D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STATEMENT</w:t>
                      </w:r>
                    </w:p>
                    <w:p w14:paraId="477A873C" w14:textId="77777777" w:rsidR="00CC3041" w:rsidRPr="0039325D" w:rsidRDefault="00CC3041" w:rsidP="00CC3041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14:paraId="42A2F66B" w14:textId="77777777" w:rsidR="00CC3041" w:rsidRPr="0039325D" w:rsidRDefault="00CC3041" w:rsidP="00CC3041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I understand and agree that:</w:t>
                      </w:r>
                    </w:p>
                    <w:p w14:paraId="00D436C0" w14:textId="77777777" w:rsidR="006E5496" w:rsidRDefault="006E5496" w:rsidP="006E5496">
                      <w:pPr>
                        <w:ind w:left="1418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84508FD" w14:textId="77777777" w:rsidR="00DC6637" w:rsidRPr="00A80E2C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>Any part of my submission may be copied to the Respondent.</w:t>
                      </w:r>
                    </w:p>
                    <w:p w14:paraId="3B76B651" w14:textId="77777777" w:rsidR="00DC6637" w:rsidRPr="00A80E2C" w:rsidRDefault="00DC6637" w:rsidP="00DC6637">
                      <w:p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43D0FA6" w14:textId="77777777" w:rsidR="00DC6637" w:rsidRPr="00A80E2C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Allegations of 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professional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conduct are made at my risk. All evidence presented during 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professional conduct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proceedings is at the risk of the person presenting it. The Institute, its 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Board of Directors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and any members of the Institute solely by reason of the fac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 that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they are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 member of a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panel shall be under no liability in respect of any loss or liability in respect of any act, omission or statement by any person in connection with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professional conduct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procedures.</w:t>
                      </w:r>
                    </w:p>
                    <w:p w14:paraId="458E456C" w14:textId="77777777" w:rsidR="00DC6637" w:rsidRPr="00A80E2C" w:rsidRDefault="00DC6637" w:rsidP="00DC6637">
                      <w:p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E0A0C35" w14:textId="77777777" w:rsidR="00DC6637" w:rsidRPr="00A80E2C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>The Institute m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ay at any time adjourn or suspend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its proceedings.</w:t>
                      </w:r>
                    </w:p>
                    <w:p w14:paraId="6283547F" w14:textId="77777777" w:rsidR="00DC6637" w:rsidRPr="00A80E2C" w:rsidRDefault="00DC6637" w:rsidP="00DC6637">
                      <w:p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34D8718" w14:textId="77777777" w:rsidR="00DC6637" w:rsidRPr="00A80E2C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The </w:t>
                      </w:r>
                      <w:r w:rsidR="00313C40">
                        <w:rPr>
                          <w:rFonts w:ascii="Calibri" w:hAnsi="Calibri" w:cs="Arial"/>
                          <w:sz w:val="22"/>
                          <w:szCs w:val="22"/>
                        </w:rPr>
                        <w:t>I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nstitute will not commence its proceedings until the end of any civil or criminal 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ab/>
                        <w:t>proceedings related to an allegation of improper conduct.</w:t>
                      </w:r>
                    </w:p>
                    <w:p w14:paraId="30448055" w14:textId="77777777" w:rsidR="00DC6637" w:rsidRPr="00A80E2C" w:rsidRDefault="00DC6637" w:rsidP="00DC6637">
                      <w:p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EFC03D6" w14:textId="77777777" w:rsidR="00DC6637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The Institute will not seek to recover the costs of a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p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rofessional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c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onduct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i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nquiry; nor will it pay costs, fees or expenses incurred by the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r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espondent, </w:t>
                      </w:r>
                      <w:r w:rsidR="00D44A92">
                        <w:rPr>
                          <w:rFonts w:ascii="Calibri" w:hAnsi="Calibri" w:cs="Arial"/>
                          <w:sz w:val="22"/>
                          <w:szCs w:val="22"/>
                        </w:rPr>
                        <w:t>c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>omplainant or their advisers.</w:t>
                      </w:r>
                    </w:p>
                    <w:p w14:paraId="352C031B" w14:textId="77777777" w:rsidR="006E5496" w:rsidRDefault="006E5496" w:rsidP="006E5496">
                      <w:pPr>
                        <w:pStyle w:val="ListParagrap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47FFEE5" w14:textId="77777777" w:rsidR="006E5496" w:rsidRPr="006E2F77" w:rsidRDefault="006E5496" w:rsidP="006E5496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2F7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 will keep information about the fact of, progress and outcome of an assessment, </w:t>
                      </w:r>
                      <w:r w:rsidR="00547215" w:rsidRPr="006E2F77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investigation,</w:t>
                      </w:r>
                      <w:r w:rsidRPr="006E2F7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or </w:t>
                      </w:r>
                      <w:r w:rsidR="0054721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appeal </w:t>
                      </w:r>
                      <w:r w:rsidRPr="006E2F77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confidential until advised otherwise by the Institute. If I fail to comply with this, I understand that the Institute may at its absolute discretion dismiss a complaint and/or issue a public or private reprimand.</w:t>
                      </w:r>
                    </w:p>
                    <w:p w14:paraId="6D627A18" w14:textId="77777777" w:rsidR="00DC6637" w:rsidRPr="00A80E2C" w:rsidRDefault="00DC6637" w:rsidP="00DC6637">
                      <w:p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5F2E1ED" w14:textId="77777777" w:rsidR="00DC6637" w:rsidRDefault="00DC6637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The Institute will seek to ensure that all inquiries are treated in confidence, but the Institute </w:t>
                      </w:r>
                      <w:r w:rsidR="00986229">
                        <w:rPr>
                          <w:rFonts w:ascii="Calibri" w:hAnsi="Calibri" w:cs="Arial"/>
                          <w:sz w:val="22"/>
                          <w:szCs w:val="22"/>
                        </w:rPr>
                        <w:t>does not</w:t>
                      </w:r>
                      <w:r w:rsidRPr="00A80E2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accept any liability arising from failure by the person to observe confidentiality.</w:t>
                      </w:r>
                    </w:p>
                    <w:p w14:paraId="01D24101" w14:textId="77777777" w:rsidR="00313C40" w:rsidRDefault="00313C40" w:rsidP="00313C40">
                      <w:pPr>
                        <w:pStyle w:val="ListParagrap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A14793C" w14:textId="77777777" w:rsidR="00313C40" w:rsidRPr="00A80E2C" w:rsidRDefault="00313C40" w:rsidP="00DC6637">
                      <w:pPr>
                        <w:numPr>
                          <w:ilvl w:val="2"/>
                          <w:numId w:val="9"/>
                        </w:numPr>
                        <w:ind w:left="1418" w:hanging="56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My contact information and documentation relating to this allegation will be stored and used by the Institute in accordance with its Data Protection Policy (</w:t>
                      </w:r>
                      <w:r w:rsidRPr="00313C40">
                        <w:rPr>
                          <w:rFonts w:ascii="Calibri" w:hAnsi="Calibri" w:cs="Arial"/>
                          <w:sz w:val="22"/>
                          <w:szCs w:val="22"/>
                        </w:rPr>
                        <w:t>www.archaeologists.net/codes/cifa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)</w:t>
                      </w:r>
                    </w:p>
                    <w:p w14:paraId="7E7BE3A3" w14:textId="77777777" w:rsidR="00CC3041" w:rsidRDefault="00CC3041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1D8EA42" w14:textId="77777777" w:rsidR="00313C40" w:rsidRDefault="00313C40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99FE488" w14:textId="77777777" w:rsidR="00DC6637" w:rsidRPr="0039325D" w:rsidRDefault="00DC6637" w:rsidP="00DC6637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9325D">
                        <w:rPr>
                          <w:rFonts w:ascii="Calibri" w:hAnsi="Calibri" w:cs="Arial"/>
                          <w:sz w:val="22"/>
                          <w:szCs w:val="22"/>
                        </w:rPr>
                        <w:t>Signed………………………………………………..   Date…………………………….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041" w:rsidRPr="0039325D" w:rsidSect="00337744">
      <w:type w:val="continuous"/>
      <w:pgSz w:w="11906" w:h="16838" w:code="9"/>
      <w:pgMar w:top="1258" w:right="992" w:bottom="873" w:left="1276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8F1"/>
    <w:multiLevelType w:val="hybridMultilevel"/>
    <w:tmpl w:val="5B18417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57CE"/>
    <w:multiLevelType w:val="hybridMultilevel"/>
    <w:tmpl w:val="AA285A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D1DBE"/>
    <w:multiLevelType w:val="hybridMultilevel"/>
    <w:tmpl w:val="D15403A0"/>
    <w:lvl w:ilvl="0" w:tplc="6C26529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549B4"/>
    <w:multiLevelType w:val="hybridMultilevel"/>
    <w:tmpl w:val="63D2D0FC"/>
    <w:lvl w:ilvl="0" w:tplc="8ACA0AF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C170A"/>
    <w:multiLevelType w:val="hybridMultilevel"/>
    <w:tmpl w:val="A8183D90"/>
    <w:lvl w:ilvl="0" w:tplc="F656EDD4">
      <w:start w:val="7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53EC53D1"/>
    <w:multiLevelType w:val="hybridMultilevel"/>
    <w:tmpl w:val="63D6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55EFC"/>
    <w:multiLevelType w:val="hybridMultilevel"/>
    <w:tmpl w:val="DF545622"/>
    <w:lvl w:ilvl="0" w:tplc="C3344C6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10FBB"/>
    <w:multiLevelType w:val="hybridMultilevel"/>
    <w:tmpl w:val="5BCA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7A8A"/>
    <w:multiLevelType w:val="hybridMultilevel"/>
    <w:tmpl w:val="BAC6D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3199B"/>
    <w:multiLevelType w:val="hybridMultilevel"/>
    <w:tmpl w:val="7CB6CA9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7672">
    <w:abstractNumId w:val="1"/>
  </w:num>
  <w:num w:numId="2" w16cid:durableId="163401949">
    <w:abstractNumId w:val="2"/>
  </w:num>
  <w:num w:numId="3" w16cid:durableId="1855874034">
    <w:abstractNumId w:val="3"/>
  </w:num>
  <w:num w:numId="4" w16cid:durableId="357585753">
    <w:abstractNumId w:val="6"/>
  </w:num>
  <w:num w:numId="5" w16cid:durableId="1191912247">
    <w:abstractNumId w:val="4"/>
  </w:num>
  <w:num w:numId="6" w16cid:durableId="627080765">
    <w:abstractNumId w:val="9"/>
  </w:num>
  <w:num w:numId="7" w16cid:durableId="1268581459">
    <w:abstractNumId w:val="7"/>
  </w:num>
  <w:num w:numId="8" w16cid:durableId="574899622">
    <w:abstractNumId w:val="8"/>
  </w:num>
  <w:num w:numId="9" w16cid:durableId="1023828160">
    <w:abstractNumId w:val="5"/>
  </w:num>
  <w:num w:numId="10" w16cid:durableId="196190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6"/>
    <w:rsid w:val="000B2985"/>
    <w:rsid w:val="001F56BA"/>
    <w:rsid w:val="00235ADE"/>
    <w:rsid w:val="002A34C9"/>
    <w:rsid w:val="00313C40"/>
    <w:rsid w:val="00337744"/>
    <w:rsid w:val="0035198B"/>
    <w:rsid w:val="0039325D"/>
    <w:rsid w:val="00402C79"/>
    <w:rsid w:val="00493522"/>
    <w:rsid w:val="00537F3D"/>
    <w:rsid w:val="00547215"/>
    <w:rsid w:val="00596F36"/>
    <w:rsid w:val="005B7F2F"/>
    <w:rsid w:val="005E388B"/>
    <w:rsid w:val="006E2F77"/>
    <w:rsid w:val="006E5496"/>
    <w:rsid w:val="007A45F6"/>
    <w:rsid w:val="008471A6"/>
    <w:rsid w:val="008967E6"/>
    <w:rsid w:val="00945984"/>
    <w:rsid w:val="00986229"/>
    <w:rsid w:val="00A433F7"/>
    <w:rsid w:val="00A73EEB"/>
    <w:rsid w:val="00A80E2C"/>
    <w:rsid w:val="00A92410"/>
    <w:rsid w:val="00AA0315"/>
    <w:rsid w:val="00B96F14"/>
    <w:rsid w:val="00CC3041"/>
    <w:rsid w:val="00D44A92"/>
    <w:rsid w:val="00DC6637"/>
    <w:rsid w:val="00DE0AEC"/>
    <w:rsid w:val="00E432B4"/>
    <w:rsid w:val="00FE4820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88ED05"/>
  <w15:chartTrackingRefBased/>
  <w15:docId w15:val="{D8D40D78-DFB5-4CB8-928A-4E58FA1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DE0A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3487846CD34F920BFFB9E1341D96" ma:contentTypeVersion="3" ma:contentTypeDescription="Create a new document." ma:contentTypeScope="" ma:versionID="fd34ab6557eb43cd05253c4a1066318b">
  <xsd:schema xmlns:xsd="http://www.w3.org/2001/XMLSchema" xmlns:xs="http://www.w3.org/2001/XMLSchema" xmlns:p="http://schemas.microsoft.com/office/2006/metadata/properties" xmlns:ns3="c1e89b4e-0089-4ea0-8a4b-f27309976205" targetNamespace="http://schemas.microsoft.com/office/2006/metadata/properties" ma:root="true" ma:fieldsID="a767b36ec5a0bf6eb5bcf66c87af3d2d" ns3:_="">
    <xsd:import namespace="c1e89b4e-0089-4ea0-8a4b-f27309976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9b4e-0089-4ea0-8a4b-f27309976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C5399-AC26-4F8F-8799-258A5AEC02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852EF7-EAED-42F0-A949-B09FC552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EFB7-D529-48E9-A09A-0545CE5C888D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c1e89b4e-0089-4ea0-8a4b-f2730997620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399CF-B88B-4CB4-BA36-C0076F4F0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89b4e-0089-4ea0-8a4b-f2730997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Field Archaeologists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Llewellyn</dc:creator>
  <cp:keywords/>
  <cp:lastModifiedBy>Patrick Gibbs</cp:lastModifiedBy>
  <cp:revision>2</cp:revision>
  <dcterms:created xsi:type="dcterms:W3CDTF">2023-11-26T21:01:00Z</dcterms:created>
  <dcterms:modified xsi:type="dcterms:W3CDTF">2023-11-26T21:01:00Z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 Llewellyn</vt:lpwstr>
  </property>
  <property fmtid="{D5CDD505-2E9C-101B-9397-08002B2CF9AE}" pid="3" name="Order">
    <vt:lpwstr>163600.000000000</vt:lpwstr>
  </property>
  <property fmtid="{D5CDD505-2E9C-101B-9397-08002B2CF9AE}" pid="4" name="display_urn:schemas-microsoft-com:office:office#Author">
    <vt:lpwstr>Alex Llewellyn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0x010100F3E03487846CD34F920BFFB9E1341D96</vt:lpwstr>
  </property>
</Properties>
</file>