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33E8" w14:textId="77777777" w:rsidR="00DD0CDE" w:rsidRDefault="00DD0CDE" w:rsidP="00DD0CDE">
      <w:pPr>
        <w:pStyle w:val="Default"/>
        <w:jc w:val="center"/>
      </w:pPr>
    </w:p>
    <w:p w14:paraId="0DA34EC9" w14:textId="77777777" w:rsidR="007C50F2" w:rsidRDefault="007C50F2" w:rsidP="00DD0CDE">
      <w:pPr>
        <w:pStyle w:val="Default"/>
        <w:jc w:val="center"/>
      </w:pPr>
    </w:p>
    <w:p w14:paraId="4D12201A" w14:textId="77777777" w:rsidR="007C50F2" w:rsidRDefault="007C50F2" w:rsidP="00DD0CDE">
      <w:pPr>
        <w:pStyle w:val="Default"/>
        <w:jc w:val="center"/>
      </w:pPr>
    </w:p>
    <w:p w14:paraId="4B66704B" w14:textId="77777777" w:rsidR="00E932B6" w:rsidRDefault="00E932B6" w:rsidP="00DD0CDE">
      <w:pPr>
        <w:pStyle w:val="Default"/>
        <w:jc w:val="center"/>
      </w:pPr>
    </w:p>
    <w:p w14:paraId="33EEC7D6" w14:textId="77777777" w:rsidR="00E932B6" w:rsidRDefault="00E932B6" w:rsidP="00DD0CDE">
      <w:pPr>
        <w:pStyle w:val="Default"/>
        <w:jc w:val="center"/>
      </w:pPr>
    </w:p>
    <w:p w14:paraId="6A75275E" w14:textId="77777777" w:rsidR="00DD0CDE" w:rsidRDefault="00DD0CDE" w:rsidP="00DD0CDE">
      <w:pPr>
        <w:pStyle w:val="Default"/>
        <w:jc w:val="center"/>
      </w:pPr>
      <w:r>
        <w:t xml:space="preserve">MINUTES OF THE </w:t>
      </w:r>
      <w:r w:rsidR="007C50F2">
        <w:t xml:space="preserve">ANNUAL GENERAL </w:t>
      </w:r>
      <w:r>
        <w:t>MEETING OF THE CIfA FINDS SPECIAL INTEREST GROUP</w:t>
      </w:r>
    </w:p>
    <w:p w14:paraId="2B743E0E" w14:textId="77777777" w:rsidR="00DD0CDE" w:rsidRDefault="00DD0CDE" w:rsidP="00DD0CDE">
      <w:pPr>
        <w:pStyle w:val="Default"/>
        <w:jc w:val="center"/>
      </w:pPr>
    </w:p>
    <w:p w14:paraId="257D710F" w14:textId="7A86CEBB" w:rsidR="007C50F2" w:rsidRDefault="00DD0CDE" w:rsidP="00DD0CDE">
      <w:pPr>
        <w:pStyle w:val="Default"/>
        <w:jc w:val="center"/>
        <w:rPr>
          <w:rFonts w:asciiTheme="minorHAnsi" w:hAnsiTheme="minorHAnsi"/>
        </w:rPr>
      </w:pPr>
      <w:r w:rsidRPr="00DD0CDE">
        <w:rPr>
          <w:rFonts w:asciiTheme="minorHAnsi" w:hAnsiTheme="minorHAnsi"/>
        </w:rPr>
        <w:t xml:space="preserve">Held: </w:t>
      </w:r>
      <w:r w:rsidR="00F006F6">
        <w:rPr>
          <w:rFonts w:asciiTheme="minorHAnsi" w:hAnsiTheme="minorHAnsi"/>
        </w:rPr>
        <w:t>Thursday</w:t>
      </w:r>
      <w:r w:rsidRPr="00DD0CDE">
        <w:rPr>
          <w:rFonts w:asciiTheme="minorHAnsi" w:hAnsiTheme="minorHAnsi"/>
        </w:rPr>
        <w:t xml:space="preserve"> </w:t>
      </w:r>
      <w:r w:rsidR="00F006F6">
        <w:rPr>
          <w:rFonts w:asciiTheme="minorHAnsi" w:hAnsiTheme="minorHAnsi"/>
        </w:rPr>
        <w:t>1st</w:t>
      </w:r>
      <w:r w:rsidRPr="00DD0CDE">
        <w:rPr>
          <w:rFonts w:asciiTheme="minorHAnsi" w:hAnsiTheme="minorHAnsi"/>
        </w:rPr>
        <w:t xml:space="preserve"> </w:t>
      </w:r>
      <w:r w:rsidR="00F006F6">
        <w:rPr>
          <w:rFonts w:asciiTheme="minorHAnsi" w:hAnsiTheme="minorHAnsi"/>
        </w:rPr>
        <w:t>December</w:t>
      </w:r>
      <w:r w:rsidR="00D30892">
        <w:rPr>
          <w:rFonts w:asciiTheme="minorHAnsi" w:hAnsiTheme="minorHAnsi"/>
        </w:rPr>
        <w:t>, 202</w:t>
      </w:r>
      <w:r w:rsidR="00F006F6">
        <w:rPr>
          <w:rFonts w:asciiTheme="minorHAnsi" w:hAnsiTheme="minorHAnsi"/>
        </w:rPr>
        <w:t>2</w:t>
      </w:r>
    </w:p>
    <w:p w14:paraId="58671B59" w14:textId="41247B95" w:rsidR="00DD0CDE" w:rsidRPr="00DD0CDE" w:rsidRDefault="00DD0CDE" w:rsidP="007C50F2">
      <w:pPr>
        <w:pStyle w:val="Default"/>
        <w:jc w:val="center"/>
        <w:rPr>
          <w:rFonts w:asciiTheme="minorHAnsi" w:hAnsiTheme="minorHAnsi"/>
        </w:rPr>
      </w:pPr>
      <w:r w:rsidRPr="00DD0CDE">
        <w:rPr>
          <w:rFonts w:asciiTheme="minorHAnsi" w:hAnsiTheme="minorHAnsi"/>
        </w:rPr>
        <w:t xml:space="preserve"> </w:t>
      </w:r>
      <w:r w:rsidR="00F006F6">
        <w:rPr>
          <w:rFonts w:asciiTheme="minorHAnsi" w:hAnsiTheme="minorHAnsi"/>
        </w:rPr>
        <w:t xml:space="preserve">Mortimer and Wheeler House and on Zoom </w:t>
      </w:r>
    </w:p>
    <w:p w14:paraId="06910971" w14:textId="77777777" w:rsidR="00DD0CDE" w:rsidRDefault="00DD0CDE" w:rsidP="00DD0CDE">
      <w:pPr>
        <w:pStyle w:val="Default"/>
      </w:pPr>
    </w:p>
    <w:p w14:paraId="4B930D71" w14:textId="13032758" w:rsidR="00AE71BC" w:rsidRDefault="00DD0CDE" w:rsidP="00DD0CDE">
      <w:pPr>
        <w:pStyle w:val="Default"/>
      </w:pPr>
      <w:r>
        <w:t xml:space="preserve">Attendees: </w:t>
      </w:r>
      <w:r w:rsidR="00F006F6">
        <w:t>Emily Johnson</w:t>
      </w:r>
      <w:r w:rsidR="00EE4090">
        <w:t xml:space="preserve"> </w:t>
      </w:r>
      <w:r w:rsidR="007C50F2">
        <w:t>(</w:t>
      </w:r>
      <w:r w:rsidR="00F006F6">
        <w:t>EJ</w:t>
      </w:r>
      <w:r w:rsidR="00FA2A48">
        <w:t>; Chair)</w:t>
      </w:r>
      <w:r>
        <w:t xml:space="preserve">, </w:t>
      </w:r>
      <w:r w:rsidR="00F006F6">
        <w:t>Bekky Hillman</w:t>
      </w:r>
      <w:r w:rsidR="00D30892">
        <w:t xml:space="preserve"> (</w:t>
      </w:r>
      <w:r w:rsidR="00F006F6">
        <w:t>BH</w:t>
      </w:r>
      <w:r w:rsidR="00D30892">
        <w:t xml:space="preserve">; </w:t>
      </w:r>
      <w:r w:rsidR="00F006F6">
        <w:t>secretary</w:t>
      </w:r>
      <w:r w:rsidR="00D30892">
        <w:t>)</w:t>
      </w:r>
      <w:r w:rsidR="007C50F2">
        <w:t>,</w:t>
      </w:r>
      <w:r w:rsidR="00D30892">
        <w:t xml:space="preserve"> Imogen Wood (IW, Treasurer),</w:t>
      </w:r>
      <w:r w:rsidR="007C50F2">
        <w:t xml:space="preserve"> </w:t>
      </w:r>
      <w:r w:rsidR="00FA2A48">
        <w:t>Nicky Rogers (NR)</w:t>
      </w:r>
      <w:r w:rsidR="007A7235">
        <w:t xml:space="preserve">, </w:t>
      </w:r>
      <w:r w:rsidR="00AE71BC">
        <w:t>Megan Keates (MK)</w:t>
      </w:r>
      <w:r w:rsidR="00D30892">
        <w:t xml:space="preserve">, </w:t>
      </w:r>
      <w:r w:rsidR="00F006F6">
        <w:t>Mags Felter (MF)</w:t>
      </w:r>
    </w:p>
    <w:p w14:paraId="6377833D" w14:textId="77777777" w:rsidR="0091008E" w:rsidRDefault="0091008E" w:rsidP="00DD0CDE">
      <w:pPr>
        <w:pStyle w:val="Default"/>
      </w:pPr>
    </w:p>
    <w:p w14:paraId="7AF2972B" w14:textId="77777777" w:rsidR="0091008E" w:rsidRDefault="0091008E" w:rsidP="00DD0CDE">
      <w:pPr>
        <w:pStyle w:val="Default"/>
      </w:pPr>
    </w:p>
    <w:p w14:paraId="479E4EEC" w14:textId="06577362" w:rsidR="00AE71BC" w:rsidRDefault="00F006F6" w:rsidP="00DD0CDE">
      <w:pPr>
        <w:pStyle w:val="Default"/>
      </w:pPr>
      <w:r>
        <w:t>IW</w:t>
      </w:r>
      <w:r w:rsidR="00AE71BC">
        <w:t xml:space="preserve"> welcomed everyone to the meeting </w:t>
      </w:r>
      <w:r w:rsidR="00D30892">
        <w:t>and thanked everyone for attending.</w:t>
      </w:r>
    </w:p>
    <w:p w14:paraId="1F4688C8" w14:textId="77777777" w:rsidR="007A7235" w:rsidRDefault="007A7235" w:rsidP="00DD0CDE">
      <w:pPr>
        <w:pStyle w:val="Default"/>
      </w:pPr>
    </w:p>
    <w:p w14:paraId="6FFA1A59" w14:textId="77777777" w:rsidR="007A7235" w:rsidRDefault="007A7235" w:rsidP="00DD0CDE">
      <w:pPr>
        <w:pStyle w:val="Default"/>
      </w:pPr>
    </w:p>
    <w:p w14:paraId="68D1C34A" w14:textId="77777777" w:rsidR="00406A54" w:rsidRPr="006B243F" w:rsidRDefault="00406A54" w:rsidP="00DD0CDE">
      <w:pPr>
        <w:pStyle w:val="Default"/>
        <w:rPr>
          <w:b/>
        </w:rPr>
      </w:pPr>
      <w:r w:rsidRPr="006B243F">
        <w:rPr>
          <w:b/>
        </w:rPr>
        <w:t xml:space="preserve">1. </w:t>
      </w:r>
      <w:r w:rsidR="00F30ADD">
        <w:rPr>
          <w:b/>
        </w:rPr>
        <w:t>Apologies</w:t>
      </w:r>
    </w:p>
    <w:p w14:paraId="523DCA91" w14:textId="77777777" w:rsidR="00406A54" w:rsidRDefault="00406A54" w:rsidP="00DD0CDE">
      <w:pPr>
        <w:pStyle w:val="Default"/>
      </w:pPr>
    </w:p>
    <w:p w14:paraId="279110F7" w14:textId="760A0F24" w:rsidR="007C50F2" w:rsidRDefault="00F006F6" w:rsidP="00406A54">
      <w:pPr>
        <w:pStyle w:val="Default"/>
      </w:pPr>
      <w:r>
        <w:t>Peter Guest, Helen Wickstead</w:t>
      </w:r>
    </w:p>
    <w:p w14:paraId="0344A9FA" w14:textId="77777777" w:rsidR="00406A54" w:rsidRDefault="00406A54" w:rsidP="00DD0CDE">
      <w:pPr>
        <w:pStyle w:val="Default"/>
      </w:pPr>
    </w:p>
    <w:p w14:paraId="7C3991EA" w14:textId="77777777" w:rsidR="00406A54" w:rsidRDefault="00406A54" w:rsidP="00DD0CDE">
      <w:pPr>
        <w:pStyle w:val="Default"/>
      </w:pPr>
    </w:p>
    <w:p w14:paraId="479FC3C2" w14:textId="77777777" w:rsidR="00406A54" w:rsidRPr="006B243F" w:rsidRDefault="00406A54" w:rsidP="00DD0CDE">
      <w:pPr>
        <w:pStyle w:val="Default"/>
        <w:rPr>
          <w:b/>
        </w:rPr>
      </w:pPr>
      <w:r w:rsidRPr="006B243F">
        <w:rPr>
          <w:b/>
        </w:rPr>
        <w:t xml:space="preserve">2. </w:t>
      </w:r>
      <w:r w:rsidR="00584959">
        <w:rPr>
          <w:b/>
        </w:rPr>
        <w:t xml:space="preserve">Minutes of Previous </w:t>
      </w:r>
      <w:r w:rsidR="00F30ADD">
        <w:rPr>
          <w:b/>
        </w:rPr>
        <w:t>AGM and matters arising</w:t>
      </w:r>
    </w:p>
    <w:p w14:paraId="5725BCB9" w14:textId="77777777" w:rsidR="00406A54" w:rsidRDefault="00406A54" w:rsidP="00DD0CDE">
      <w:pPr>
        <w:pStyle w:val="Default"/>
      </w:pPr>
    </w:p>
    <w:p w14:paraId="5DC5D77A" w14:textId="195A5BAB" w:rsidR="00406A54" w:rsidRDefault="002727B1" w:rsidP="00DD0CDE">
      <w:pPr>
        <w:pStyle w:val="Default"/>
      </w:pPr>
      <w:r>
        <w:t xml:space="preserve">The Minutes of the previous AGM were accepted as a true record </w:t>
      </w:r>
      <w:r w:rsidR="00D30892">
        <w:t>(proposed by</w:t>
      </w:r>
      <w:r w:rsidR="00B87506">
        <w:t xml:space="preserve"> BH</w:t>
      </w:r>
      <w:r w:rsidR="00D30892">
        <w:t xml:space="preserve"> and Seconded by </w:t>
      </w:r>
      <w:r w:rsidR="00B87506">
        <w:t>EJ</w:t>
      </w:r>
      <w:r w:rsidR="004B0AB5">
        <w:t xml:space="preserve">, all were in favour) </w:t>
      </w:r>
      <w:r>
        <w:t>and there were no matters arising.</w:t>
      </w:r>
    </w:p>
    <w:p w14:paraId="09E84E19" w14:textId="77777777" w:rsidR="00F30ADD" w:rsidRDefault="00F30ADD" w:rsidP="00DD0CDE">
      <w:pPr>
        <w:pStyle w:val="Default"/>
      </w:pPr>
    </w:p>
    <w:p w14:paraId="3008C257" w14:textId="77777777" w:rsidR="006B243F" w:rsidRDefault="006B243F" w:rsidP="00DD0CDE">
      <w:pPr>
        <w:pStyle w:val="Default"/>
      </w:pPr>
    </w:p>
    <w:p w14:paraId="5B14525B" w14:textId="77777777" w:rsidR="00406A54" w:rsidRDefault="00406A54" w:rsidP="00DD0CDE">
      <w:pPr>
        <w:pStyle w:val="Default"/>
        <w:rPr>
          <w:b/>
        </w:rPr>
      </w:pPr>
      <w:r w:rsidRPr="006B243F">
        <w:rPr>
          <w:b/>
        </w:rPr>
        <w:t xml:space="preserve">3. </w:t>
      </w:r>
      <w:r w:rsidR="002727B1">
        <w:rPr>
          <w:b/>
        </w:rPr>
        <w:t>Election of c</w:t>
      </w:r>
      <w:r w:rsidR="00F30ADD">
        <w:rPr>
          <w:b/>
        </w:rPr>
        <w:t>ommittee</w:t>
      </w:r>
      <w:r w:rsidR="002727B1">
        <w:rPr>
          <w:b/>
        </w:rPr>
        <w:t xml:space="preserve"> members</w:t>
      </w:r>
    </w:p>
    <w:p w14:paraId="35A8433A" w14:textId="77777777" w:rsidR="00F30ADD" w:rsidRDefault="00F30ADD" w:rsidP="00DD0CDE">
      <w:pPr>
        <w:pStyle w:val="Default"/>
      </w:pPr>
    </w:p>
    <w:p w14:paraId="1327DD91" w14:textId="77777777" w:rsidR="00AE71BC" w:rsidRPr="00AE71BC" w:rsidRDefault="00AE71BC" w:rsidP="00AE71BC">
      <w:pPr>
        <w:pStyle w:val="Default"/>
        <w:rPr>
          <w:lang w:val="en-US"/>
        </w:rPr>
      </w:pPr>
      <w:r w:rsidRPr="00AE71BC">
        <w:rPr>
          <w:lang w:val="en-US"/>
        </w:rPr>
        <w:t xml:space="preserve">Stepping down: </w:t>
      </w:r>
    </w:p>
    <w:p w14:paraId="3E338177" w14:textId="04ACC601" w:rsidR="00AE71BC" w:rsidRDefault="00FC7BB6" w:rsidP="00AE71BC">
      <w:pPr>
        <w:pStyle w:val="Default"/>
        <w:rPr>
          <w:lang w:val="en-US"/>
        </w:rPr>
      </w:pPr>
      <w:r>
        <w:rPr>
          <w:lang w:val="en-US"/>
        </w:rPr>
        <w:t>Mags Felter (Secretary)</w:t>
      </w:r>
    </w:p>
    <w:p w14:paraId="58FA9177" w14:textId="5571EB0F" w:rsidR="00AE71BC" w:rsidRDefault="00FC7BB6" w:rsidP="00AE71BC">
      <w:pPr>
        <w:pStyle w:val="Default"/>
        <w:rPr>
          <w:lang w:val="en-US"/>
        </w:rPr>
      </w:pPr>
      <w:r>
        <w:rPr>
          <w:lang w:val="en-US"/>
        </w:rPr>
        <w:t>Mags got a</w:t>
      </w:r>
      <w:r w:rsidR="00AE71BC">
        <w:rPr>
          <w:lang w:val="en-US"/>
        </w:rPr>
        <w:t xml:space="preserve"> huge thank you </w:t>
      </w:r>
      <w:r w:rsidR="0091008E">
        <w:rPr>
          <w:lang w:val="en-US"/>
        </w:rPr>
        <w:t>for all her hard work on the committee over the years</w:t>
      </w:r>
      <w:r>
        <w:rPr>
          <w:lang w:val="en-US"/>
        </w:rPr>
        <w:t xml:space="preserve"> especially over lockdown for arranging all Zoom meetings and covering most of the Chair work over the last year</w:t>
      </w:r>
      <w:r w:rsidR="0091008E">
        <w:rPr>
          <w:lang w:val="en-US"/>
        </w:rPr>
        <w:t>.</w:t>
      </w:r>
      <w:r>
        <w:rPr>
          <w:lang w:val="en-US"/>
        </w:rPr>
        <w:t xml:space="preserve">  Mags will stay on as a member in an advisory capacity with no voting rights.</w:t>
      </w:r>
    </w:p>
    <w:p w14:paraId="1FAB56E7" w14:textId="0582EE6E" w:rsidR="00D30892" w:rsidRDefault="00D30892" w:rsidP="00AE71BC">
      <w:pPr>
        <w:pStyle w:val="Default"/>
        <w:rPr>
          <w:lang w:val="en-US"/>
        </w:rPr>
      </w:pPr>
    </w:p>
    <w:p w14:paraId="0B019BA0" w14:textId="57BBFC4D" w:rsidR="00CE29EC" w:rsidRDefault="00CE29EC" w:rsidP="00AE71BC">
      <w:pPr>
        <w:pStyle w:val="Default"/>
        <w:rPr>
          <w:lang w:val="en-US"/>
        </w:rPr>
      </w:pPr>
    </w:p>
    <w:p w14:paraId="61CAF222" w14:textId="5ACDF99C" w:rsidR="00CE29EC" w:rsidRDefault="00CE29EC" w:rsidP="00AE71BC">
      <w:pPr>
        <w:pStyle w:val="Default"/>
        <w:rPr>
          <w:lang w:val="en-US"/>
        </w:rPr>
      </w:pPr>
      <w:r>
        <w:rPr>
          <w:lang w:val="en-US"/>
        </w:rPr>
        <w:t>Stepping up</w:t>
      </w:r>
    </w:p>
    <w:p w14:paraId="1471A580" w14:textId="47AA31C3" w:rsidR="00CE29EC" w:rsidRDefault="00CE29EC" w:rsidP="00AE71BC">
      <w:pPr>
        <w:pStyle w:val="Default"/>
        <w:rPr>
          <w:lang w:val="en-US"/>
        </w:rPr>
      </w:pPr>
      <w:r>
        <w:rPr>
          <w:lang w:val="en-US"/>
        </w:rPr>
        <w:t xml:space="preserve">Emily Johnson applied to step up to Chair (Nomination proposed by </w:t>
      </w:r>
      <w:r w:rsidR="00B87506">
        <w:rPr>
          <w:lang w:val="en-US"/>
        </w:rPr>
        <w:t>MF</w:t>
      </w:r>
      <w:r>
        <w:rPr>
          <w:lang w:val="en-US"/>
        </w:rPr>
        <w:t xml:space="preserve"> and seconded by B</w:t>
      </w:r>
      <w:r w:rsidR="00B87506">
        <w:rPr>
          <w:lang w:val="en-US"/>
        </w:rPr>
        <w:t>H</w:t>
      </w:r>
      <w:r>
        <w:rPr>
          <w:lang w:val="en-US"/>
        </w:rPr>
        <w:t xml:space="preserve"> and N</w:t>
      </w:r>
      <w:r w:rsidR="00B87506">
        <w:rPr>
          <w:lang w:val="en-US"/>
        </w:rPr>
        <w:t>R</w:t>
      </w:r>
      <w:r>
        <w:rPr>
          <w:lang w:val="en-US"/>
        </w:rPr>
        <w:t>)</w:t>
      </w:r>
    </w:p>
    <w:p w14:paraId="71351FFC" w14:textId="3225452B" w:rsidR="00CE29EC" w:rsidRDefault="00CE29EC" w:rsidP="00AE71BC">
      <w:pPr>
        <w:pStyle w:val="Default"/>
        <w:rPr>
          <w:lang w:val="en-US"/>
        </w:rPr>
      </w:pPr>
      <w:r>
        <w:rPr>
          <w:lang w:val="en-US"/>
        </w:rPr>
        <w:t xml:space="preserve">Bekky Hillman applied to step up to Secretary (Nomination proposed by </w:t>
      </w:r>
      <w:r w:rsidR="00B87506">
        <w:rPr>
          <w:lang w:val="en-US"/>
        </w:rPr>
        <w:t>EJ</w:t>
      </w:r>
      <w:r>
        <w:rPr>
          <w:lang w:val="en-US"/>
        </w:rPr>
        <w:t xml:space="preserve"> and seconded by N</w:t>
      </w:r>
      <w:r w:rsidR="00B87506">
        <w:rPr>
          <w:lang w:val="en-US"/>
        </w:rPr>
        <w:t>R</w:t>
      </w:r>
      <w:r>
        <w:rPr>
          <w:lang w:val="en-US"/>
        </w:rPr>
        <w:t xml:space="preserve"> and Nigel Page</w:t>
      </w:r>
    </w:p>
    <w:p w14:paraId="4027D0E1" w14:textId="77777777" w:rsidR="00CE29EC" w:rsidRDefault="00CE29EC" w:rsidP="00AE71BC">
      <w:pPr>
        <w:pStyle w:val="Default"/>
        <w:rPr>
          <w:lang w:val="en-US"/>
        </w:rPr>
      </w:pPr>
    </w:p>
    <w:p w14:paraId="2957269C" w14:textId="65AE9880" w:rsidR="00CE29EC" w:rsidRDefault="00CE29EC" w:rsidP="00AE71BC">
      <w:pPr>
        <w:pStyle w:val="Default"/>
        <w:rPr>
          <w:lang w:val="en-US"/>
        </w:rPr>
      </w:pPr>
      <w:r>
        <w:rPr>
          <w:lang w:val="en-US"/>
        </w:rPr>
        <w:lastRenderedPageBreak/>
        <w:t>Anna Tya</w:t>
      </w:r>
      <w:r w:rsidR="00423C94">
        <w:rPr>
          <w:lang w:val="en-US"/>
        </w:rPr>
        <w:t>c</w:t>
      </w:r>
      <w:r>
        <w:rPr>
          <w:lang w:val="en-US"/>
        </w:rPr>
        <w:t xml:space="preserve">ke applied to join the committee as an ordinary member (Nomination proposed by </w:t>
      </w:r>
      <w:r w:rsidR="00B87506">
        <w:rPr>
          <w:lang w:val="en-US"/>
        </w:rPr>
        <w:t>IW</w:t>
      </w:r>
      <w:r>
        <w:rPr>
          <w:lang w:val="en-US"/>
        </w:rPr>
        <w:t xml:space="preserve"> and seconded by M</w:t>
      </w:r>
      <w:r w:rsidR="00B87506">
        <w:rPr>
          <w:lang w:val="en-US"/>
        </w:rPr>
        <w:t>F</w:t>
      </w:r>
      <w:r>
        <w:rPr>
          <w:lang w:val="en-US"/>
        </w:rPr>
        <w:t xml:space="preserve"> and B</w:t>
      </w:r>
      <w:r w:rsidR="00B87506">
        <w:rPr>
          <w:lang w:val="en-US"/>
        </w:rPr>
        <w:t>H</w:t>
      </w:r>
      <w:r>
        <w:rPr>
          <w:lang w:val="en-US"/>
        </w:rPr>
        <w:t xml:space="preserve">  </w:t>
      </w:r>
    </w:p>
    <w:p w14:paraId="770E2B49" w14:textId="77777777" w:rsidR="00CE29EC" w:rsidRDefault="00CE29EC" w:rsidP="00AE71BC">
      <w:pPr>
        <w:pStyle w:val="Default"/>
        <w:rPr>
          <w:lang w:val="en-US"/>
        </w:rPr>
      </w:pPr>
    </w:p>
    <w:p w14:paraId="0B319923" w14:textId="424548FF" w:rsidR="004558C6" w:rsidRPr="00AE71BC" w:rsidRDefault="004558C6" w:rsidP="00AE71BC">
      <w:pPr>
        <w:pStyle w:val="Default"/>
        <w:rPr>
          <w:lang w:val="en-US"/>
        </w:rPr>
      </w:pPr>
      <w:r>
        <w:rPr>
          <w:lang w:val="en-US"/>
        </w:rPr>
        <w:t>Current committee:</w:t>
      </w:r>
    </w:p>
    <w:p w14:paraId="5F2BAAEE" w14:textId="7FF981BC" w:rsidR="00AE71BC" w:rsidRDefault="00CE29EC" w:rsidP="00AE71BC">
      <w:pPr>
        <w:pStyle w:val="Default"/>
        <w:rPr>
          <w:lang w:val="en-US"/>
        </w:rPr>
      </w:pPr>
      <w:r>
        <w:rPr>
          <w:lang w:val="en-US"/>
        </w:rPr>
        <w:t xml:space="preserve">Ordinary members </w:t>
      </w:r>
      <w:r w:rsidR="004558C6">
        <w:rPr>
          <w:lang w:val="en-US"/>
        </w:rPr>
        <w:t>Nicky Rogers</w:t>
      </w:r>
      <w:r>
        <w:rPr>
          <w:lang w:val="en-US"/>
        </w:rPr>
        <w:t xml:space="preserve"> and Helen Wickstead and </w:t>
      </w:r>
      <w:r w:rsidR="00D30892">
        <w:rPr>
          <w:lang w:val="en-US"/>
        </w:rPr>
        <w:t>T</w:t>
      </w:r>
      <w:r w:rsidR="00D30892" w:rsidRPr="00AE71BC">
        <w:rPr>
          <w:lang w:val="en-US"/>
        </w:rPr>
        <w:t>reasurer: Imogen Wood</w:t>
      </w:r>
      <w:r w:rsidR="004558C6">
        <w:rPr>
          <w:lang w:val="en-US"/>
        </w:rPr>
        <w:t xml:space="preserve"> co-opted again this year.</w:t>
      </w:r>
    </w:p>
    <w:p w14:paraId="044E2A0F" w14:textId="77777777" w:rsidR="00CE29EC" w:rsidRDefault="00CE29EC" w:rsidP="00000DA9">
      <w:pPr>
        <w:pStyle w:val="Default"/>
        <w:rPr>
          <w:lang w:val="en-US"/>
        </w:rPr>
      </w:pPr>
    </w:p>
    <w:p w14:paraId="29496120" w14:textId="36CA74B5" w:rsidR="00DE04D4" w:rsidRDefault="00AE71BC" w:rsidP="00000DA9">
      <w:pPr>
        <w:pStyle w:val="Default"/>
        <w:rPr>
          <w:lang w:val="en-US"/>
        </w:rPr>
      </w:pPr>
      <w:r>
        <w:rPr>
          <w:lang w:val="en-US"/>
        </w:rPr>
        <w:t>All were uncontested.  The membership present were asked to vote</w:t>
      </w:r>
      <w:r w:rsidR="00CE29EC">
        <w:rPr>
          <w:lang w:val="en-US"/>
        </w:rPr>
        <w:t xml:space="preserve"> in person and</w:t>
      </w:r>
      <w:r>
        <w:rPr>
          <w:lang w:val="en-US"/>
        </w:rPr>
        <w:t xml:space="preserve"> via digital poll and the changes were unanimously voted in.</w:t>
      </w:r>
    </w:p>
    <w:p w14:paraId="042EAD31" w14:textId="77777777" w:rsidR="00D30892" w:rsidRDefault="00D30892" w:rsidP="00000DA9">
      <w:pPr>
        <w:pStyle w:val="Default"/>
        <w:rPr>
          <w:b/>
        </w:rPr>
      </w:pPr>
    </w:p>
    <w:p w14:paraId="0DB6EBC6" w14:textId="77777777" w:rsidR="00D30892" w:rsidRDefault="00D30892" w:rsidP="00000DA9">
      <w:pPr>
        <w:pStyle w:val="Default"/>
        <w:rPr>
          <w:b/>
        </w:rPr>
      </w:pPr>
    </w:p>
    <w:p w14:paraId="3D7FBC88" w14:textId="432E7968" w:rsidR="00B34B95" w:rsidRPr="004905BE" w:rsidRDefault="00DE04D4" w:rsidP="00000DA9">
      <w:pPr>
        <w:pStyle w:val="Default"/>
        <w:rPr>
          <w:lang w:val="en-US"/>
        </w:rPr>
      </w:pPr>
      <w:r>
        <w:rPr>
          <w:b/>
        </w:rPr>
        <w:t>4</w:t>
      </w:r>
      <w:r w:rsidR="00FA4CE2">
        <w:rPr>
          <w:b/>
        </w:rPr>
        <w:t xml:space="preserve">. </w:t>
      </w:r>
      <w:r w:rsidR="00000DA9">
        <w:rPr>
          <w:b/>
        </w:rPr>
        <w:t xml:space="preserve">Chair’s </w:t>
      </w:r>
      <w:r w:rsidR="0006093A">
        <w:rPr>
          <w:b/>
        </w:rPr>
        <w:t>Report</w:t>
      </w:r>
      <w:r w:rsidR="004905BE">
        <w:rPr>
          <w:b/>
        </w:rPr>
        <w:t xml:space="preserve"> (given by </w:t>
      </w:r>
      <w:r w:rsidR="00970C6C">
        <w:rPr>
          <w:b/>
        </w:rPr>
        <w:t>Imogen Wood</w:t>
      </w:r>
      <w:r w:rsidR="004905BE">
        <w:rPr>
          <w:b/>
        </w:rPr>
        <w:t>)</w:t>
      </w:r>
    </w:p>
    <w:p w14:paraId="687090AF" w14:textId="77777777" w:rsidR="00000DA9" w:rsidRPr="00B34B95" w:rsidRDefault="00000DA9" w:rsidP="00DD0CDE">
      <w:pPr>
        <w:pStyle w:val="Default"/>
      </w:pPr>
    </w:p>
    <w:p w14:paraId="4822D682" w14:textId="438F4BE9" w:rsidR="00CE29EC" w:rsidRDefault="009A4BB1" w:rsidP="00AE71BC">
      <w:pPr>
        <w:pStyle w:val="Default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Having been without a Chair this year progress has been limited </w:t>
      </w:r>
    </w:p>
    <w:p w14:paraId="416B7D44" w14:textId="3AF79BDA" w:rsidR="008D5AFC" w:rsidRPr="00AE71BC" w:rsidRDefault="00DE04D4" w:rsidP="00AE71BC">
      <w:pPr>
        <w:pStyle w:val="Default"/>
        <w:numPr>
          <w:ilvl w:val="0"/>
          <w:numId w:val="9"/>
        </w:numPr>
        <w:rPr>
          <w:lang w:val="en-US"/>
        </w:rPr>
      </w:pPr>
      <w:r>
        <w:rPr>
          <w:lang w:val="en-US"/>
        </w:rPr>
        <w:t>Group activities</w:t>
      </w:r>
      <w:r w:rsidR="00BF33A2" w:rsidRPr="00AE71BC">
        <w:rPr>
          <w:lang w:val="en-US"/>
        </w:rPr>
        <w:t xml:space="preserve"> and plans for 202</w:t>
      </w:r>
      <w:r w:rsidR="00CE29EC">
        <w:rPr>
          <w:lang w:val="en-US"/>
        </w:rPr>
        <w:t>2</w:t>
      </w:r>
      <w:r w:rsidR="00BF33A2" w:rsidRPr="00AE71BC">
        <w:rPr>
          <w:lang w:val="en-US"/>
        </w:rPr>
        <w:t xml:space="preserve"> </w:t>
      </w:r>
      <w:r w:rsidR="00CE29EC">
        <w:rPr>
          <w:lang w:val="en-US"/>
        </w:rPr>
        <w:t>still</w:t>
      </w:r>
      <w:r w:rsidR="00BF33A2" w:rsidRPr="00AE71BC">
        <w:rPr>
          <w:lang w:val="en-US"/>
        </w:rPr>
        <w:t xml:space="preserve"> impacted by Corona virus situation</w:t>
      </w:r>
    </w:p>
    <w:p w14:paraId="11B54720" w14:textId="761D4E1F" w:rsidR="009A4BB1" w:rsidRDefault="00BF33A2" w:rsidP="009A4BB1">
      <w:pPr>
        <w:pStyle w:val="Default"/>
        <w:numPr>
          <w:ilvl w:val="0"/>
          <w:numId w:val="9"/>
        </w:numPr>
        <w:rPr>
          <w:lang w:val="en-US"/>
        </w:rPr>
      </w:pPr>
      <w:r w:rsidRPr="00AE71BC">
        <w:rPr>
          <w:lang w:val="en-US"/>
        </w:rPr>
        <w:t>P</w:t>
      </w:r>
      <w:r w:rsidR="00CE29EC">
        <w:rPr>
          <w:lang w:val="en-US"/>
        </w:rPr>
        <w:t xml:space="preserve">roposed </w:t>
      </w:r>
      <w:r w:rsidRPr="00AE71BC">
        <w:rPr>
          <w:lang w:val="en-US"/>
        </w:rPr>
        <w:t>CIFA conference session for 202</w:t>
      </w:r>
      <w:r w:rsidR="00B87506">
        <w:rPr>
          <w:lang w:val="en-US"/>
        </w:rPr>
        <w:t>3</w:t>
      </w:r>
      <w:r w:rsidR="00CE29EC">
        <w:rPr>
          <w:lang w:val="en-US"/>
        </w:rPr>
        <w:t xml:space="preserve"> was not accepted</w:t>
      </w:r>
    </w:p>
    <w:p w14:paraId="670137A8" w14:textId="39B1DFE1" w:rsidR="00411D31" w:rsidRDefault="00411D31" w:rsidP="009A4BB1">
      <w:pPr>
        <w:pStyle w:val="Default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Roman Coin Toolkit is now live online</w:t>
      </w:r>
    </w:p>
    <w:p w14:paraId="2AF60F65" w14:textId="77777777" w:rsidR="00B87506" w:rsidRPr="00CA4EBE" w:rsidRDefault="00B87506" w:rsidP="00B87506">
      <w:pPr>
        <w:pStyle w:val="CommentText"/>
        <w:numPr>
          <w:ilvl w:val="0"/>
          <w:numId w:val="9"/>
        </w:numPr>
        <w:rPr>
          <w:sz w:val="24"/>
          <w:szCs w:val="24"/>
        </w:rPr>
      </w:pPr>
      <w:r w:rsidRPr="00CA4EBE">
        <w:rPr>
          <w:sz w:val="24"/>
          <w:szCs w:val="24"/>
        </w:rPr>
        <w:t>Emily attended Advisory council and reported back on updates to fieldwork standards and guidance and developments in equality, diversity and inclusion best practice.</w:t>
      </w:r>
    </w:p>
    <w:p w14:paraId="3EF0784A" w14:textId="20BDE02F" w:rsidR="00B87506" w:rsidRPr="00CA4EBE" w:rsidRDefault="00B87506" w:rsidP="00B87506">
      <w:pPr>
        <w:pStyle w:val="CommentText"/>
        <w:numPr>
          <w:ilvl w:val="0"/>
          <w:numId w:val="9"/>
        </w:numPr>
        <w:rPr>
          <w:sz w:val="24"/>
          <w:szCs w:val="24"/>
        </w:rPr>
      </w:pPr>
      <w:r w:rsidRPr="00CA4EBE">
        <w:rPr>
          <w:sz w:val="24"/>
          <w:szCs w:val="24"/>
        </w:rPr>
        <w:t>The committee plans to review our practice in terms of equality diversity and inclusion to make sure we’re serving as many Finds practitioners etc as we can.</w:t>
      </w:r>
    </w:p>
    <w:p w14:paraId="4D1ED2E2" w14:textId="36816E41" w:rsidR="00B34B95" w:rsidRPr="00AE71BC" w:rsidRDefault="00B34B95" w:rsidP="00000DA9">
      <w:pPr>
        <w:pStyle w:val="Default"/>
        <w:rPr>
          <w:b/>
          <w:lang w:val="en-US"/>
        </w:rPr>
      </w:pPr>
    </w:p>
    <w:p w14:paraId="328D1593" w14:textId="77777777" w:rsidR="000A570D" w:rsidRDefault="00DE04D4" w:rsidP="00000DA9">
      <w:pPr>
        <w:pStyle w:val="Default"/>
        <w:rPr>
          <w:b/>
        </w:rPr>
      </w:pPr>
      <w:r>
        <w:rPr>
          <w:b/>
        </w:rPr>
        <w:t>5</w:t>
      </w:r>
      <w:r w:rsidR="00000DA9" w:rsidRPr="00BA4B52">
        <w:rPr>
          <w:b/>
        </w:rPr>
        <w:t xml:space="preserve">. </w:t>
      </w:r>
      <w:r w:rsidR="00A13A1C">
        <w:rPr>
          <w:b/>
        </w:rPr>
        <w:t xml:space="preserve">Treasurer’s </w:t>
      </w:r>
      <w:r w:rsidR="00000DA9">
        <w:rPr>
          <w:b/>
        </w:rPr>
        <w:t>Report</w:t>
      </w:r>
      <w:r w:rsidR="004905BE">
        <w:rPr>
          <w:b/>
        </w:rPr>
        <w:t xml:space="preserve"> (given by Imogen Wood)</w:t>
      </w:r>
    </w:p>
    <w:p w14:paraId="69816A56" w14:textId="77777777" w:rsidR="000A570D" w:rsidRDefault="000A570D" w:rsidP="00000DA9">
      <w:pPr>
        <w:pStyle w:val="Default"/>
        <w:rPr>
          <w:b/>
        </w:rPr>
      </w:pPr>
    </w:p>
    <w:p w14:paraId="24D95F74" w14:textId="1157F6A2" w:rsidR="008D5AFC" w:rsidRDefault="009A4BB1" w:rsidP="00AE71BC">
      <w:pPr>
        <w:pStyle w:val="Default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Only funds used </w:t>
      </w:r>
      <w:r w:rsidR="00B87506">
        <w:rPr>
          <w:lang w:val="en-US"/>
        </w:rPr>
        <w:t xml:space="preserve">this year </w:t>
      </w:r>
      <w:r>
        <w:rPr>
          <w:lang w:val="en-US"/>
        </w:rPr>
        <w:t>was the budget of £300 for the conference</w:t>
      </w:r>
      <w:r w:rsidR="00B87506">
        <w:rPr>
          <w:lang w:val="en-US"/>
        </w:rPr>
        <w:t>, which was not adequate and we exceeded the budget</w:t>
      </w:r>
      <w:r w:rsidR="004905BE">
        <w:rPr>
          <w:lang w:val="en-US"/>
        </w:rPr>
        <w:t>.</w:t>
      </w:r>
    </w:p>
    <w:p w14:paraId="422FA26F" w14:textId="14B88FBF" w:rsidR="008D5AFC" w:rsidRPr="009A4BB1" w:rsidRDefault="009A4BB1" w:rsidP="009A4BB1">
      <w:pPr>
        <w:pStyle w:val="Default"/>
        <w:numPr>
          <w:ilvl w:val="0"/>
          <w:numId w:val="10"/>
        </w:numPr>
        <w:rPr>
          <w:lang w:val="en-US"/>
        </w:rPr>
      </w:pPr>
      <w:r>
        <w:rPr>
          <w:lang w:val="en-US"/>
        </w:rPr>
        <w:t>A larger</w:t>
      </w:r>
      <w:r w:rsidR="004905BE" w:rsidRPr="009A4BB1">
        <w:rPr>
          <w:lang w:val="en-US"/>
        </w:rPr>
        <w:t xml:space="preserve"> budget request </w:t>
      </w:r>
      <w:r w:rsidR="00EE4090">
        <w:rPr>
          <w:lang w:val="en-US"/>
        </w:rPr>
        <w:t xml:space="preserve">will be </w:t>
      </w:r>
      <w:r w:rsidR="004905BE" w:rsidRPr="009A4BB1">
        <w:rPr>
          <w:lang w:val="en-US"/>
        </w:rPr>
        <w:t>put in to CIfA for the coming year</w:t>
      </w:r>
      <w:r>
        <w:rPr>
          <w:lang w:val="en-US"/>
        </w:rPr>
        <w:t xml:space="preserve"> with travel expenses having risen dramatically over the past few years</w:t>
      </w:r>
      <w:r w:rsidR="004905BE" w:rsidRPr="009A4BB1">
        <w:rPr>
          <w:lang w:val="en-US"/>
        </w:rPr>
        <w:t>.</w:t>
      </w:r>
    </w:p>
    <w:p w14:paraId="329DB140" w14:textId="77777777" w:rsidR="004B0AB5" w:rsidRDefault="004B0AB5" w:rsidP="00000DA9">
      <w:pPr>
        <w:pStyle w:val="Default"/>
        <w:rPr>
          <w:b/>
        </w:rPr>
      </w:pPr>
    </w:p>
    <w:p w14:paraId="66A5AF07" w14:textId="4611699C" w:rsidR="00000DA9" w:rsidRDefault="00DE04D4" w:rsidP="00000DA9">
      <w:pPr>
        <w:pStyle w:val="Default"/>
        <w:rPr>
          <w:b/>
        </w:rPr>
      </w:pPr>
      <w:r>
        <w:rPr>
          <w:b/>
        </w:rPr>
        <w:t>6</w:t>
      </w:r>
      <w:r w:rsidR="00000DA9" w:rsidRPr="00BA4B52">
        <w:rPr>
          <w:b/>
        </w:rPr>
        <w:t xml:space="preserve">. </w:t>
      </w:r>
      <w:r w:rsidR="00A13A1C">
        <w:rPr>
          <w:b/>
        </w:rPr>
        <w:t xml:space="preserve">Secretary’s </w:t>
      </w:r>
      <w:r w:rsidR="00000DA9">
        <w:rPr>
          <w:b/>
        </w:rPr>
        <w:t>Report</w:t>
      </w:r>
      <w:r w:rsidR="004905BE">
        <w:rPr>
          <w:b/>
        </w:rPr>
        <w:t xml:space="preserve"> (given by </w:t>
      </w:r>
      <w:r w:rsidR="009A4BB1">
        <w:rPr>
          <w:b/>
        </w:rPr>
        <w:t>Imogen Wood</w:t>
      </w:r>
      <w:r w:rsidR="004905BE">
        <w:rPr>
          <w:b/>
        </w:rPr>
        <w:t>)</w:t>
      </w:r>
    </w:p>
    <w:p w14:paraId="7D388405" w14:textId="77777777" w:rsidR="00000DA9" w:rsidRDefault="00000DA9" w:rsidP="00000DA9">
      <w:pPr>
        <w:pStyle w:val="Default"/>
        <w:rPr>
          <w:b/>
        </w:rPr>
      </w:pPr>
    </w:p>
    <w:p w14:paraId="7C2DA3E8" w14:textId="259F5119" w:rsidR="008D5AFC" w:rsidRPr="00B87506" w:rsidRDefault="00252A5B" w:rsidP="00AE71BC">
      <w:pPr>
        <w:pStyle w:val="Default"/>
        <w:rPr>
          <w:lang w:val="en-US"/>
        </w:rPr>
      </w:pPr>
      <w:r w:rsidRPr="00944F05">
        <w:rPr>
          <w:lang w:val="en-US"/>
        </w:rPr>
        <w:t>2</w:t>
      </w:r>
      <w:r w:rsidR="00BF33A2" w:rsidRPr="00944F05">
        <w:rPr>
          <w:lang w:val="en-US"/>
        </w:rPr>
        <w:t xml:space="preserve"> committee meetings since last AGM:</w:t>
      </w:r>
    </w:p>
    <w:p w14:paraId="6BF6F236" w14:textId="2642372D" w:rsidR="00252A5B" w:rsidRPr="00944F05" w:rsidRDefault="00B85772" w:rsidP="00AE71BC">
      <w:pPr>
        <w:pStyle w:val="Default"/>
        <w:rPr>
          <w:lang w:val="en-US"/>
        </w:rPr>
      </w:pPr>
      <w:r w:rsidRPr="00944F05">
        <w:rPr>
          <w:lang w:val="en-US"/>
        </w:rPr>
        <w:t>4</w:t>
      </w:r>
      <w:r w:rsidRPr="00944F05">
        <w:rPr>
          <w:vertAlign w:val="superscript"/>
          <w:lang w:val="en-US"/>
        </w:rPr>
        <w:t>th</w:t>
      </w:r>
      <w:r w:rsidRPr="00944F05">
        <w:rPr>
          <w:lang w:val="en-US"/>
        </w:rPr>
        <w:t xml:space="preserve"> </w:t>
      </w:r>
      <w:r w:rsidR="00252A5B" w:rsidRPr="00944F05">
        <w:rPr>
          <w:lang w:val="en-US"/>
        </w:rPr>
        <w:t>February 2022</w:t>
      </w:r>
    </w:p>
    <w:p w14:paraId="5C703877" w14:textId="44AE4172" w:rsidR="00252A5B" w:rsidRDefault="00B85772" w:rsidP="00AE71BC">
      <w:pPr>
        <w:pStyle w:val="Default"/>
        <w:rPr>
          <w:lang w:val="en-US"/>
        </w:rPr>
      </w:pPr>
      <w:r w:rsidRPr="00944F05">
        <w:rPr>
          <w:lang w:val="en-US"/>
        </w:rPr>
        <w:t>16</w:t>
      </w:r>
      <w:r w:rsidRPr="00944F05">
        <w:rPr>
          <w:vertAlign w:val="superscript"/>
          <w:lang w:val="en-US"/>
        </w:rPr>
        <w:t>th</w:t>
      </w:r>
      <w:r w:rsidRPr="00944F05">
        <w:rPr>
          <w:lang w:val="en-US"/>
        </w:rPr>
        <w:t xml:space="preserve"> </w:t>
      </w:r>
      <w:r w:rsidR="00252A5B" w:rsidRPr="00944F05">
        <w:rPr>
          <w:lang w:val="en-US"/>
        </w:rPr>
        <w:t>June 2022</w:t>
      </w:r>
    </w:p>
    <w:p w14:paraId="3D66B335" w14:textId="12E842E9" w:rsidR="00AE71BC" w:rsidRPr="00DE04D4" w:rsidRDefault="00AE71BC" w:rsidP="00252A5B">
      <w:pPr>
        <w:pStyle w:val="Default"/>
        <w:rPr>
          <w:lang w:val="en-US"/>
        </w:rPr>
      </w:pPr>
      <w:r w:rsidRPr="00AE71BC">
        <w:rPr>
          <w:lang w:val="en-US"/>
        </w:rPr>
        <w:tab/>
      </w:r>
    </w:p>
    <w:p w14:paraId="27F5D2D8" w14:textId="4107CCE8" w:rsidR="008D5AFC" w:rsidRPr="00AE71BC" w:rsidRDefault="009A4BB1" w:rsidP="00AE71BC">
      <w:pPr>
        <w:pStyle w:val="Default"/>
        <w:rPr>
          <w:lang w:val="en-US"/>
        </w:rPr>
      </w:pPr>
      <w:r>
        <w:rPr>
          <w:lang w:val="en-US"/>
        </w:rPr>
        <w:t>Mags</w:t>
      </w:r>
      <w:r w:rsidR="004905BE">
        <w:rPr>
          <w:lang w:val="en-US"/>
        </w:rPr>
        <w:t xml:space="preserve"> act</w:t>
      </w:r>
      <w:r>
        <w:rPr>
          <w:lang w:val="en-US"/>
        </w:rPr>
        <w:t>s</w:t>
      </w:r>
      <w:r w:rsidR="004905BE">
        <w:rPr>
          <w:lang w:val="en-US"/>
        </w:rPr>
        <w:t xml:space="preserve"> as representative of </w:t>
      </w:r>
      <w:r w:rsidR="00BF33A2" w:rsidRPr="00AE71BC">
        <w:rPr>
          <w:lang w:val="en-US"/>
        </w:rPr>
        <w:t>ICON Archaeology Group</w:t>
      </w:r>
    </w:p>
    <w:p w14:paraId="78D4E5FA" w14:textId="77777777" w:rsidR="00C64BCC" w:rsidRDefault="00C64BCC" w:rsidP="00A13A1C">
      <w:pPr>
        <w:pStyle w:val="Default"/>
        <w:rPr>
          <w:lang w:val="en-US"/>
        </w:rPr>
      </w:pPr>
    </w:p>
    <w:p w14:paraId="1A87B24A" w14:textId="5696CD0A" w:rsidR="00A13A1C" w:rsidRDefault="00DE04D4" w:rsidP="00A13A1C">
      <w:pPr>
        <w:pStyle w:val="Default"/>
        <w:rPr>
          <w:b/>
        </w:rPr>
      </w:pPr>
      <w:r>
        <w:rPr>
          <w:b/>
        </w:rPr>
        <w:t>7</w:t>
      </w:r>
      <w:r w:rsidR="00A13A1C" w:rsidRPr="00BA4B52">
        <w:rPr>
          <w:b/>
        </w:rPr>
        <w:t xml:space="preserve">. </w:t>
      </w:r>
      <w:r w:rsidR="009A4BB1">
        <w:rPr>
          <w:b/>
        </w:rPr>
        <w:t>Communication Officers report (given by Emily Johnson)</w:t>
      </w:r>
    </w:p>
    <w:p w14:paraId="62CF8E22" w14:textId="77777777" w:rsidR="00DA2988" w:rsidRDefault="00DA2988" w:rsidP="00A13A1C">
      <w:pPr>
        <w:pStyle w:val="Default"/>
        <w:rPr>
          <w:b/>
        </w:rPr>
      </w:pPr>
    </w:p>
    <w:p w14:paraId="4F8C929B" w14:textId="771C8E60" w:rsidR="008D5AFC" w:rsidRDefault="009A4BB1" w:rsidP="00AE71BC">
      <w:pPr>
        <w:pStyle w:val="Default"/>
        <w:numPr>
          <w:ilvl w:val="0"/>
          <w:numId w:val="13"/>
        </w:numPr>
        <w:rPr>
          <w:lang w:val="nb-NO"/>
        </w:rPr>
      </w:pPr>
      <w:r>
        <w:rPr>
          <w:lang w:val="nb-NO"/>
        </w:rPr>
        <w:t>Twitter account still active but interactions are not good; not the way to communicate</w:t>
      </w:r>
    </w:p>
    <w:p w14:paraId="075B771C" w14:textId="30ED1350" w:rsidR="00B85772" w:rsidRDefault="009A4BB1" w:rsidP="00AE71BC">
      <w:pPr>
        <w:pStyle w:val="Default"/>
        <w:numPr>
          <w:ilvl w:val="0"/>
          <w:numId w:val="13"/>
        </w:numPr>
        <w:rPr>
          <w:lang w:val="nb-NO"/>
        </w:rPr>
      </w:pPr>
      <w:r>
        <w:rPr>
          <w:lang w:val="nb-NO"/>
        </w:rPr>
        <w:t xml:space="preserve">Second social media platform option was put to the members so that they could choose which platform they would perfer.  </w:t>
      </w:r>
      <w:r w:rsidR="00B85772">
        <w:rPr>
          <w:lang w:val="nb-NO"/>
        </w:rPr>
        <w:t>Respondants favoured Facebook and Instagram.</w:t>
      </w:r>
    </w:p>
    <w:p w14:paraId="12AFEB70" w14:textId="77777777" w:rsidR="00B85772" w:rsidRDefault="00B85772" w:rsidP="00944F05">
      <w:pPr>
        <w:pStyle w:val="Default"/>
        <w:jc w:val="center"/>
        <w:rPr>
          <w:lang w:val="nb-NO"/>
        </w:rPr>
      </w:pPr>
      <w:r>
        <w:rPr>
          <w:noProof/>
          <w:lang w:eastAsia="en-GB"/>
        </w:rPr>
        <w:lastRenderedPageBreak/>
        <w:drawing>
          <wp:inline distT="0" distB="0" distL="0" distR="0" wp14:anchorId="498F5E3D" wp14:editId="64E579F4">
            <wp:extent cx="4572635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9928E" w14:textId="77777777" w:rsidR="00B85772" w:rsidRDefault="00B85772" w:rsidP="00944F05">
      <w:pPr>
        <w:pStyle w:val="Default"/>
        <w:jc w:val="center"/>
        <w:rPr>
          <w:lang w:val="nb-NO"/>
        </w:rPr>
      </w:pPr>
      <w:r>
        <w:rPr>
          <w:lang w:val="nb-NO"/>
        </w:rPr>
        <w:t xml:space="preserve">Participants (n=21) responding to </w:t>
      </w:r>
      <w:r w:rsidRPr="00944F05">
        <w:rPr>
          <w:i/>
          <w:lang w:val="nb-NO"/>
        </w:rPr>
        <w:t>What social media platforms do you use?</w:t>
      </w:r>
      <w:r w:rsidRPr="00944F05" w:rsidDel="00B85772">
        <w:rPr>
          <w:i/>
          <w:lang w:val="nb-NO"/>
        </w:rPr>
        <w:t xml:space="preserve"> </w:t>
      </w:r>
    </w:p>
    <w:p w14:paraId="1D8EF569" w14:textId="1D654B28" w:rsidR="009A4BB1" w:rsidRPr="00B85772" w:rsidRDefault="009A4BB1" w:rsidP="00944F05">
      <w:pPr>
        <w:pStyle w:val="Default"/>
        <w:jc w:val="center"/>
        <w:rPr>
          <w:lang w:val="nb-NO"/>
        </w:rPr>
      </w:pPr>
    </w:p>
    <w:p w14:paraId="2F03FA1D" w14:textId="5F54A990" w:rsidR="009A4BB1" w:rsidRDefault="009A4BB1" w:rsidP="00AE71BC">
      <w:pPr>
        <w:pStyle w:val="Default"/>
        <w:numPr>
          <w:ilvl w:val="0"/>
          <w:numId w:val="13"/>
        </w:numPr>
        <w:rPr>
          <w:lang w:val="nb-NO"/>
        </w:rPr>
      </w:pPr>
      <w:r>
        <w:rPr>
          <w:lang w:val="nb-NO"/>
        </w:rPr>
        <w:t>From Spring 2023 the bi-annual newsletter will be brought back with a bulletin of finds group news and CPD advice</w:t>
      </w:r>
    </w:p>
    <w:p w14:paraId="4DF9CF7B" w14:textId="55ABE6AC" w:rsidR="009A4BB1" w:rsidRPr="00AE71BC" w:rsidRDefault="009A4BB1" w:rsidP="00AE71BC">
      <w:pPr>
        <w:pStyle w:val="Default"/>
        <w:numPr>
          <w:ilvl w:val="0"/>
          <w:numId w:val="13"/>
        </w:numPr>
        <w:rPr>
          <w:lang w:val="nb-NO"/>
        </w:rPr>
      </w:pPr>
      <w:r>
        <w:rPr>
          <w:lang w:val="nb-NO"/>
        </w:rPr>
        <w:t>The webpage will be overhauled as it is out of date and not very user friendly</w:t>
      </w:r>
    </w:p>
    <w:p w14:paraId="25CBD613" w14:textId="77777777" w:rsidR="00AE71BC" w:rsidRPr="00AE71BC" w:rsidRDefault="00AE71BC" w:rsidP="00DE04D4">
      <w:pPr>
        <w:pStyle w:val="Default"/>
        <w:ind w:left="1440"/>
        <w:rPr>
          <w:lang w:val="en-US"/>
        </w:rPr>
      </w:pPr>
    </w:p>
    <w:p w14:paraId="17E04CA1" w14:textId="77777777" w:rsidR="00DE04D4" w:rsidRDefault="00DE04D4" w:rsidP="00A13A1C">
      <w:pPr>
        <w:pStyle w:val="Default"/>
        <w:rPr>
          <w:b/>
        </w:rPr>
      </w:pPr>
    </w:p>
    <w:p w14:paraId="12E87909" w14:textId="665B2DEC" w:rsidR="00A13A1C" w:rsidRDefault="00DE04D4" w:rsidP="00A13A1C">
      <w:pPr>
        <w:pStyle w:val="Default"/>
        <w:rPr>
          <w:b/>
        </w:rPr>
      </w:pPr>
      <w:r>
        <w:rPr>
          <w:b/>
        </w:rPr>
        <w:t>8</w:t>
      </w:r>
      <w:r w:rsidR="00A13A1C" w:rsidRPr="00BA4B52">
        <w:rPr>
          <w:b/>
        </w:rPr>
        <w:t xml:space="preserve">. </w:t>
      </w:r>
      <w:r w:rsidR="009A4BB1">
        <w:rPr>
          <w:b/>
        </w:rPr>
        <w:t>Three Year Plan</w:t>
      </w:r>
      <w:r w:rsidR="000F4AE3">
        <w:rPr>
          <w:b/>
        </w:rPr>
        <w:t xml:space="preserve"> outline and approval</w:t>
      </w:r>
    </w:p>
    <w:p w14:paraId="12391A77" w14:textId="1C2B1ABA" w:rsidR="00A13A1C" w:rsidRDefault="00A13A1C" w:rsidP="00000DA9">
      <w:pPr>
        <w:pStyle w:val="Default"/>
      </w:pPr>
    </w:p>
    <w:p w14:paraId="1C1F5639" w14:textId="285ECF75" w:rsidR="00252A5B" w:rsidRPr="00740216" w:rsidRDefault="00B87506" w:rsidP="00252A5B">
      <w:pPr>
        <w:ind w:left="0"/>
        <w:rPr>
          <w:sz w:val="22"/>
          <w:szCs w:val="22"/>
        </w:rPr>
      </w:pPr>
      <w:r>
        <w:rPr>
          <w:sz w:val="22"/>
          <w:szCs w:val="22"/>
        </w:rPr>
        <w:t>The new three year plan was proposed by EJ and seconded by IW</w:t>
      </w:r>
      <w:r w:rsidR="00E15543">
        <w:rPr>
          <w:sz w:val="22"/>
          <w:szCs w:val="22"/>
        </w:rPr>
        <w:t xml:space="preserve">.  The membership present were asked to vote in person and the plan was unanimously accepted.  </w:t>
      </w:r>
    </w:p>
    <w:p w14:paraId="4AA7BDE7" w14:textId="7B1FFE31" w:rsidR="000F4AE3" w:rsidRDefault="000F4AE3" w:rsidP="00000DA9">
      <w:pPr>
        <w:pStyle w:val="Default"/>
      </w:pPr>
    </w:p>
    <w:p w14:paraId="49732C6C" w14:textId="3690D818" w:rsidR="000F4AE3" w:rsidRDefault="00252A5B" w:rsidP="00000DA9">
      <w:pPr>
        <w:pStyle w:val="Default"/>
      </w:pPr>
      <w:r>
        <w:t xml:space="preserve">Outline was discussed and approved, collaboration with archives group also to be added </w:t>
      </w:r>
    </w:p>
    <w:p w14:paraId="773B17DF" w14:textId="77777777" w:rsidR="00252A5B" w:rsidRPr="00000DA9" w:rsidRDefault="00252A5B" w:rsidP="00000DA9">
      <w:pPr>
        <w:pStyle w:val="Default"/>
      </w:pPr>
    </w:p>
    <w:p w14:paraId="33B9001A" w14:textId="40631815" w:rsidR="00BA4B52" w:rsidRDefault="00DE04D4" w:rsidP="00DD0CDE">
      <w:pPr>
        <w:pStyle w:val="Default"/>
        <w:rPr>
          <w:b/>
        </w:rPr>
      </w:pPr>
      <w:r>
        <w:rPr>
          <w:b/>
        </w:rPr>
        <w:t>9</w:t>
      </w:r>
      <w:r w:rsidR="004B0AB5">
        <w:rPr>
          <w:b/>
        </w:rPr>
        <w:t xml:space="preserve">. </w:t>
      </w:r>
      <w:r w:rsidR="000F4AE3">
        <w:rPr>
          <w:b/>
        </w:rPr>
        <w:t>Questions from members</w:t>
      </w:r>
    </w:p>
    <w:p w14:paraId="349FB692" w14:textId="6E2BC9D1" w:rsidR="000F4AE3" w:rsidRDefault="000F4AE3" w:rsidP="00DD0CDE">
      <w:pPr>
        <w:pStyle w:val="Default"/>
        <w:rPr>
          <w:b/>
        </w:rPr>
      </w:pPr>
    </w:p>
    <w:p w14:paraId="20EA3B68" w14:textId="419D45BD" w:rsidR="000F4AE3" w:rsidRDefault="000F4AE3" w:rsidP="00DD0CDE">
      <w:pPr>
        <w:pStyle w:val="Default"/>
        <w:rPr>
          <w:bCs/>
        </w:rPr>
      </w:pPr>
      <w:r>
        <w:rPr>
          <w:bCs/>
        </w:rPr>
        <w:t>No questions were raised</w:t>
      </w:r>
      <w:r w:rsidR="0066281F">
        <w:rPr>
          <w:bCs/>
        </w:rPr>
        <w:t>.</w:t>
      </w:r>
    </w:p>
    <w:p w14:paraId="44159F78" w14:textId="2B5735B7" w:rsidR="0066281F" w:rsidRDefault="0066281F" w:rsidP="0066281F">
      <w:pPr>
        <w:spacing w:before="0" w:after="0"/>
        <w:ind w:left="0"/>
        <w:jc w:val="left"/>
        <w:rPr>
          <w:rFonts w:ascii="Arial" w:hAnsi="Arial" w:cs="Arial"/>
          <w:sz w:val="22"/>
          <w:szCs w:val="22"/>
        </w:rPr>
      </w:pPr>
      <w:r>
        <w:rPr>
          <w:bCs/>
        </w:rPr>
        <w:t>The results of our mini survey asking “</w:t>
      </w:r>
      <w:r w:rsidRPr="0066281F">
        <w:rPr>
          <w:rFonts w:ascii="Arial" w:hAnsi="Arial" w:cs="Arial"/>
          <w:sz w:val="22"/>
          <w:szCs w:val="22"/>
        </w:rPr>
        <w:t>What one thing would you like to see the Finds group do/ do better?</w:t>
      </w:r>
      <w:r>
        <w:rPr>
          <w:rFonts w:ascii="Arial" w:hAnsi="Arial" w:cs="Arial"/>
          <w:sz w:val="22"/>
          <w:szCs w:val="22"/>
        </w:rPr>
        <w:t>” were:</w:t>
      </w:r>
    </w:p>
    <w:p w14:paraId="0C3B17CF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Increase awareness about the Finds group generally amongst archaeologists</w:t>
      </w:r>
    </w:p>
    <w:p w14:paraId="520D29C7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Unusual materials</w:t>
      </w:r>
    </w:p>
    <w:p w14:paraId="5E089F5E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Links to workshops and training</w:t>
      </w:r>
    </w:p>
    <w:p w14:paraId="0BD6BE74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I am just joining today so hope to help with my experience and knowledge</w:t>
      </w:r>
    </w:p>
    <w:p w14:paraId="485531CC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Be more active</w:t>
      </w:r>
    </w:p>
    <w:p w14:paraId="076427CB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Some more specialist training days</w:t>
      </w:r>
    </w:p>
    <w:p w14:paraId="28575191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You mean it isn't perfect? A bit more communication maybe, to share questions etc</w:t>
      </w:r>
    </w:p>
    <w:p w14:paraId="38E0F1B5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Perhaps more formal liaisons with other finds groups such as Finds Research Group, pottery groups etc. to see what they are doing</w:t>
      </w:r>
    </w:p>
    <w:p w14:paraId="28A571EA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Finds group exhibition</w:t>
      </w:r>
    </w:p>
    <w:p w14:paraId="73A74864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lastRenderedPageBreak/>
        <w:t>Waterlogged wood</w:t>
      </w:r>
    </w:p>
    <w:p w14:paraId="739124AD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Sea shells</w:t>
      </w:r>
    </w:p>
    <w:p w14:paraId="223906E6" w14:textId="77777777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Promote specialist apprenticeships/mentoring in the workplace</w:t>
      </w:r>
    </w:p>
    <w:p w14:paraId="4BB47A82" w14:textId="6D871C6C" w:rsidR="0066281F" w:rsidRPr="00944F05" w:rsidRDefault="0066281F" w:rsidP="00944F05">
      <w:pPr>
        <w:pStyle w:val="ListParagraph"/>
        <w:numPr>
          <w:ilvl w:val="0"/>
          <w:numId w:val="16"/>
        </w:numPr>
        <w:spacing w:before="0" w:after="0"/>
        <w:jc w:val="left"/>
        <w:rPr>
          <w:rFonts w:ascii="Arial" w:hAnsi="Arial" w:cs="Arial"/>
          <w:sz w:val="22"/>
          <w:szCs w:val="22"/>
        </w:rPr>
      </w:pPr>
      <w:r w:rsidRPr="00944F05">
        <w:rPr>
          <w:rFonts w:ascii="Arial" w:hAnsi="Arial" w:cs="Arial"/>
          <w:sz w:val="22"/>
          <w:szCs w:val="22"/>
        </w:rPr>
        <w:t>Training events (CPD) throughout the year to support the development of entry level/junior specialists. This could be in person, online or recorded workshops.</w:t>
      </w:r>
    </w:p>
    <w:p w14:paraId="498944FE" w14:textId="5DE2F4C4" w:rsidR="0066281F" w:rsidRDefault="0066281F" w:rsidP="00DD0CDE">
      <w:pPr>
        <w:pStyle w:val="Default"/>
        <w:rPr>
          <w:bCs/>
        </w:rPr>
      </w:pPr>
    </w:p>
    <w:p w14:paraId="3FFBB042" w14:textId="35A5AB1E" w:rsidR="000F4AE3" w:rsidRDefault="000F4AE3" w:rsidP="00DD0CDE">
      <w:pPr>
        <w:pStyle w:val="Default"/>
        <w:rPr>
          <w:bCs/>
        </w:rPr>
      </w:pPr>
    </w:p>
    <w:p w14:paraId="2FA28141" w14:textId="457E1C25" w:rsidR="000F4AE3" w:rsidRPr="000F4AE3" w:rsidRDefault="000F4AE3" w:rsidP="00DD0CDE">
      <w:pPr>
        <w:pStyle w:val="Default"/>
        <w:rPr>
          <w:b/>
        </w:rPr>
      </w:pPr>
      <w:r>
        <w:rPr>
          <w:b/>
        </w:rPr>
        <w:t>10. AOB</w:t>
      </w:r>
    </w:p>
    <w:p w14:paraId="5B45BA1D" w14:textId="65A325A8" w:rsidR="004B0AB5" w:rsidRDefault="000F4AE3" w:rsidP="00C64BCC">
      <w:pPr>
        <w:pStyle w:val="Default"/>
      </w:pPr>
      <w:r>
        <w:t>IW proposed that a later start and finish times for future events would make attendance easier and avoid the costs of peak time travel</w:t>
      </w:r>
    </w:p>
    <w:p w14:paraId="3EE88DD3" w14:textId="7A95B1CA" w:rsidR="000F4AE3" w:rsidRDefault="000F4AE3" w:rsidP="00C64BCC">
      <w:pPr>
        <w:pStyle w:val="Default"/>
      </w:pPr>
    </w:p>
    <w:p w14:paraId="5BD27FED" w14:textId="1B5AA736" w:rsidR="000F4AE3" w:rsidRPr="00C64BCC" w:rsidRDefault="000F4AE3" w:rsidP="00C64BCC">
      <w:pPr>
        <w:pStyle w:val="Default"/>
      </w:pPr>
    </w:p>
    <w:p w14:paraId="1D01CE1E" w14:textId="77777777" w:rsidR="00875AFA" w:rsidRDefault="00875AFA" w:rsidP="00DD0CDE">
      <w:pPr>
        <w:pStyle w:val="Default"/>
      </w:pPr>
    </w:p>
    <w:p w14:paraId="694D17BB" w14:textId="56217473" w:rsidR="00875AFA" w:rsidRPr="004B0AB5" w:rsidRDefault="000F4AE3" w:rsidP="00DD0CDE">
      <w:pPr>
        <w:pStyle w:val="Default"/>
      </w:pPr>
      <w:r>
        <w:t>B. Hillman</w:t>
      </w:r>
      <w:r w:rsidR="00875AFA">
        <w:br/>
      </w:r>
      <w:r w:rsidR="00F4344B" w:rsidRPr="00CA4EBE">
        <w:t>1</w:t>
      </w:r>
      <w:r w:rsidR="00CA4EBE">
        <w:t>3</w:t>
      </w:r>
      <w:r w:rsidR="00875AFA" w:rsidRPr="00CA4EBE">
        <w:t>.1</w:t>
      </w:r>
      <w:r w:rsidRPr="00CA4EBE">
        <w:t>2</w:t>
      </w:r>
      <w:r w:rsidR="00F4344B">
        <w:t>.202</w:t>
      </w:r>
      <w:r>
        <w:t>2</w:t>
      </w:r>
    </w:p>
    <w:p w14:paraId="4D946209" w14:textId="77777777" w:rsidR="004B0AB5" w:rsidRDefault="004B0AB5" w:rsidP="00DD0CDE">
      <w:pPr>
        <w:pStyle w:val="Default"/>
        <w:rPr>
          <w:b/>
        </w:rPr>
      </w:pPr>
    </w:p>
    <w:p w14:paraId="5081CBD6" w14:textId="77777777" w:rsidR="00DA2988" w:rsidRDefault="00DA2988" w:rsidP="00DD0CDE">
      <w:pPr>
        <w:pStyle w:val="Default"/>
      </w:pPr>
    </w:p>
    <w:p w14:paraId="1E759F0B" w14:textId="77777777" w:rsidR="00942896" w:rsidRPr="00942896" w:rsidRDefault="00942896" w:rsidP="00DD0CDE">
      <w:pPr>
        <w:pStyle w:val="Default"/>
      </w:pPr>
    </w:p>
    <w:p w14:paraId="21633BB8" w14:textId="77777777" w:rsidR="00BA4B52" w:rsidRDefault="00BA4B52" w:rsidP="00DD0CDE">
      <w:pPr>
        <w:pStyle w:val="Default"/>
        <w:rPr>
          <w:b/>
        </w:rPr>
      </w:pPr>
    </w:p>
    <w:p w14:paraId="76F6C9B2" w14:textId="77777777" w:rsidR="00BA4B52" w:rsidRDefault="00BA4B52" w:rsidP="00DD0CDE">
      <w:pPr>
        <w:pStyle w:val="Default"/>
      </w:pPr>
    </w:p>
    <w:p w14:paraId="74A4B948" w14:textId="77777777" w:rsidR="009D1D3A" w:rsidRDefault="009D1D3A"/>
    <w:sectPr w:rsidR="009D1D3A" w:rsidSect="0094289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F33B" w14:textId="77777777" w:rsidR="00387A73" w:rsidRDefault="00387A73" w:rsidP="007C50F2">
      <w:pPr>
        <w:spacing w:after="0"/>
      </w:pPr>
      <w:r>
        <w:separator/>
      </w:r>
    </w:p>
  </w:endnote>
  <w:endnote w:type="continuationSeparator" w:id="0">
    <w:p w14:paraId="38CBCEDD" w14:textId="77777777" w:rsidR="00387A73" w:rsidRDefault="00387A73" w:rsidP="007C5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70AE" w14:textId="77777777" w:rsidR="00387A73" w:rsidRDefault="00387A73" w:rsidP="007C50F2">
      <w:pPr>
        <w:spacing w:after="0"/>
      </w:pPr>
      <w:r>
        <w:separator/>
      </w:r>
    </w:p>
  </w:footnote>
  <w:footnote w:type="continuationSeparator" w:id="0">
    <w:p w14:paraId="1153CE6F" w14:textId="77777777" w:rsidR="00387A73" w:rsidRDefault="00387A73" w:rsidP="007C5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F88D" w14:textId="77777777" w:rsidR="00FA4CE2" w:rsidRDefault="009D584D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71D21E26" wp14:editId="24DB8C2C">
              <wp:extent cx="2066925" cy="819150"/>
              <wp:effectExtent l="0" t="0" r="0" b="0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663DE93" id="Canvas 3" o:spid="_x0000_s1026" editas="canvas" style="width:162.75pt;height:64.5pt;mso-position-horizontal-relative:char;mso-position-vertical-relative:line" coordsize="2066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nmp3n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669;height:819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3971" w14:textId="77777777" w:rsidR="00FA4CE2" w:rsidRDefault="00FA4CE2">
    <w:pPr>
      <w:pStyle w:val="Header"/>
    </w:pPr>
    <w:r w:rsidRPr="00D105CD">
      <w:rPr>
        <w:noProof/>
      </w:rPr>
      <w:drawing>
        <wp:inline distT="0" distB="0" distL="0" distR="0" wp14:anchorId="159D2AE9" wp14:editId="4983E597">
          <wp:extent cx="2606040" cy="1029711"/>
          <wp:effectExtent l="19050" t="0" r="381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247" cy="103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236"/>
    <w:multiLevelType w:val="hybridMultilevel"/>
    <w:tmpl w:val="B35EB5EC"/>
    <w:lvl w:ilvl="0" w:tplc="B286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0A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6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6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6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6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C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1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B2F22"/>
    <w:multiLevelType w:val="hybridMultilevel"/>
    <w:tmpl w:val="AC94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4AB0"/>
    <w:multiLevelType w:val="hybridMultilevel"/>
    <w:tmpl w:val="00E6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C97"/>
    <w:multiLevelType w:val="hybridMultilevel"/>
    <w:tmpl w:val="9AFC4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D24DE"/>
    <w:multiLevelType w:val="hybridMultilevel"/>
    <w:tmpl w:val="FE14F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16985"/>
    <w:multiLevelType w:val="hybridMultilevel"/>
    <w:tmpl w:val="DEF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712E"/>
    <w:multiLevelType w:val="hybridMultilevel"/>
    <w:tmpl w:val="948C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769D"/>
    <w:multiLevelType w:val="hybridMultilevel"/>
    <w:tmpl w:val="7E14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E1417"/>
    <w:multiLevelType w:val="hybridMultilevel"/>
    <w:tmpl w:val="D92E32CA"/>
    <w:lvl w:ilvl="0" w:tplc="FE10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AD8EA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E2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0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ED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A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2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2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26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9368D8"/>
    <w:multiLevelType w:val="hybridMultilevel"/>
    <w:tmpl w:val="E888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81BD0"/>
    <w:multiLevelType w:val="hybridMultilevel"/>
    <w:tmpl w:val="58504E76"/>
    <w:lvl w:ilvl="0" w:tplc="7C28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4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8D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8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C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8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AD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A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A9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F111F6"/>
    <w:multiLevelType w:val="hybridMultilevel"/>
    <w:tmpl w:val="D5D0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5608"/>
    <w:multiLevelType w:val="hybridMultilevel"/>
    <w:tmpl w:val="4F56EFC4"/>
    <w:lvl w:ilvl="0" w:tplc="D0444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40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4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64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2F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4E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067A2C"/>
    <w:multiLevelType w:val="hybridMultilevel"/>
    <w:tmpl w:val="881AC162"/>
    <w:lvl w:ilvl="0" w:tplc="4CC8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CF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2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64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4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E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514F3E"/>
    <w:multiLevelType w:val="hybridMultilevel"/>
    <w:tmpl w:val="87C6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968B7"/>
    <w:multiLevelType w:val="hybridMultilevel"/>
    <w:tmpl w:val="0888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DE"/>
    <w:rsid w:val="00000DA9"/>
    <w:rsid w:val="0006093A"/>
    <w:rsid w:val="000A570D"/>
    <w:rsid w:val="000F4AE3"/>
    <w:rsid w:val="00182229"/>
    <w:rsid w:val="0019362B"/>
    <w:rsid w:val="00206FEB"/>
    <w:rsid w:val="002328F3"/>
    <w:rsid w:val="00252A5B"/>
    <w:rsid w:val="002727B1"/>
    <w:rsid w:val="002D5107"/>
    <w:rsid w:val="00300F92"/>
    <w:rsid w:val="00331DF8"/>
    <w:rsid w:val="00387A73"/>
    <w:rsid w:val="003B791C"/>
    <w:rsid w:val="003C2966"/>
    <w:rsid w:val="00406A54"/>
    <w:rsid w:val="00411D31"/>
    <w:rsid w:val="00423C94"/>
    <w:rsid w:val="00432758"/>
    <w:rsid w:val="004558C6"/>
    <w:rsid w:val="004905BE"/>
    <w:rsid w:val="004B0AB5"/>
    <w:rsid w:val="004E3552"/>
    <w:rsid w:val="00512E24"/>
    <w:rsid w:val="00526BDF"/>
    <w:rsid w:val="0055465A"/>
    <w:rsid w:val="00584959"/>
    <w:rsid w:val="005E260D"/>
    <w:rsid w:val="00606BF4"/>
    <w:rsid w:val="0066281F"/>
    <w:rsid w:val="006B1A6A"/>
    <w:rsid w:val="006B243F"/>
    <w:rsid w:val="007A7235"/>
    <w:rsid w:val="007C50F2"/>
    <w:rsid w:val="007C5B80"/>
    <w:rsid w:val="007E10DA"/>
    <w:rsid w:val="0083540F"/>
    <w:rsid w:val="00836303"/>
    <w:rsid w:val="00856D67"/>
    <w:rsid w:val="00875AFA"/>
    <w:rsid w:val="008B108E"/>
    <w:rsid w:val="008C7A4C"/>
    <w:rsid w:val="008D5AFC"/>
    <w:rsid w:val="00901BF6"/>
    <w:rsid w:val="0090325C"/>
    <w:rsid w:val="0091008E"/>
    <w:rsid w:val="009351D0"/>
    <w:rsid w:val="00942896"/>
    <w:rsid w:val="00944F05"/>
    <w:rsid w:val="00970C6C"/>
    <w:rsid w:val="009732FD"/>
    <w:rsid w:val="009A4BB1"/>
    <w:rsid w:val="009D1D3A"/>
    <w:rsid w:val="009D584D"/>
    <w:rsid w:val="009D7B00"/>
    <w:rsid w:val="009E6300"/>
    <w:rsid w:val="009F6E5A"/>
    <w:rsid w:val="009F7DA4"/>
    <w:rsid w:val="00A13A1C"/>
    <w:rsid w:val="00A32686"/>
    <w:rsid w:val="00A353D3"/>
    <w:rsid w:val="00A3574D"/>
    <w:rsid w:val="00A83E64"/>
    <w:rsid w:val="00AA5F25"/>
    <w:rsid w:val="00AB1F3B"/>
    <w:rsid w:val="00AE2412"/>
    <w:rsid w:val="00AE71BC"/>
    <w:rsid w:val="00B34B95"/>
    <w:rsid w:val="00B60920"/>
    <w:rsid w:val="00B85772"/>
    <w:rsid w:val="00B87506"/>
    <w:rsid w:val="00BA4B52"/>
    <w:rsid w:val="00BB039E"/>
    <w:rsid w:val="00BB44D2"/>
    <w:rsid w:val="00BB5653"/>
    <w:rsid w:val="00BF33A2"/>
    <w:rsid w:val="00C07677"/>
    <w:rsid w:val="00C63E29"/>
    <w:rsid w:val="00C64BCC"/>
    <w:rsid w:val="00CA4EBE"/>
    <w:rsid w:val="00CE29EC"/>
    <w:rsid w:val="00D105CD"/>
    <w:rsid w:val="00D30892"/>
    <w:rsid w:val="00D53003"/>
    <w:rsid w:val="00D728B2"/>
    <w:rsid w:val="00DA2988"/>
    <w:rsid w:val="00DD0CDE"/>
    <w:rsid w:val="00DE04D4"/>
    <w:rsid w:val="00E15543"/>
    <w:rsid w:val="00E932B6"/>
    <w:rsid w:val="00E975DD"/>
    <w:rsid w:val="00EE4090"/>
    <w:rsid w:val="00F006F6"/>
    <w:rsid w:val="00F30ADD"/>
    <w:rsid w:val="00F4344B"/>
    <w:rsid w:val="00F72BD8"/>
    <w:rsid w:val="00FA2A48"/>
    <w:rsid w:val="00FA4CE2"/>
    <w:rsid w:val="00FC7BB6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B9A3C"/>
  <w15:docId w15:val="{6C1B5252-5025-4F53-B5E9-6784767C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5B"/>
    <w:pPr>
      <w:spacing w:before="120" w:after="12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5B"/>
    <w:pPr>
      <w:keepNext/>
      <w:keepLines/>
      <w:spacing w:before="240"/>
      <w:outlineLvl w:val="1"/>
    </w:pPr>
    <w:rPr>
      <w:rFonts w:ascii="Georgia" w:hAnsi="Georg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8B2"/>
    <w:pPr>
      <w:spacing w:after="200" w:line="276" w:lineRule="auto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63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63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C50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0F2"/>
  </w:style>
  <w:style w:type="paragraph" w:styleId="Footer">
    <w:name w:val="footer"/>
    <w:basedOn w:val="Normal"/>
    <w:link w:val="FooterChar"/>
    <w:uiPriority w:val="99"/>
    <w:semiHidden/>
    <w:unhideWhenUsed/>
    <w:rsid w:val="007C50F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0F2"/>
  </w:style>
  <w:style w:type="character" w:styleId="CommentReference">
    <w:name w:val="annotation reference"/>
    <w:basedOn w:val="DefaultParagraphFont"/>
    <w:uiPriority w:val="99"/>
    <w:semiHidden/>
    <w:unhideWhenUsed/>
    <w:rsid w:val="009F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7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A5B"/>
    <w:rPr>
      <w:rFonts w:ascii="Georgia" w:eastAsia="Times New Roman" w:hAnsi="Georgia" w:cs="Times New Roman"/>
      <w:b/>
      <w:bCs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206A-EA14-4C7B-B0ED-19C2A95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Rayner</dc:creator>
  <cp:lastModifiedBy>Bekky Hillman</cp:lastModifiedBy>
  <cp:revision>3</cp:revision>
  <cp:lastPrinted>2018-09-25T12:24:00Z</cp:lastPrinted>
  <dcterms:created xsi:type="dcterms:W3CDTF">2022-12-13T14:50:00Z</dcterms:created>
  <dcterms:modified xsi:type="dcterms:W3CDTF">2022-12-13T14:51:00Z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2022-12-02T12:10:55Z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0015eb96-6073-436f-bbb7-3770a6e2721d</vt:lpwstr>
  </property>
  <property fmtid="{D5CDD505-2E9C-101B-9397-08002B2CF9AE}" pid="8" name="MSIP_Label_478af4b5-bfed-4784-9cbe-eeacd1c8ef36_ContentBits">
    <vt:lpwstr>0</vt:lpwstr>
  </property>
</Properties>
</file>